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c6638351542d9cb5fe69fe91af09dbe09d5cea2"/>
    <w:p>
      <w:pPr>
        <w:pStyle w:val="Heading1"/>
      </w:pPr>
      <w:r>
        <w:t xml:space="preserve">Abstract Academic: The Role of a Geologist in the United States Miami</w:t>
      </w:r>
    </w:p>
    <w:p>
      <w:pPr>
        <w:pStyle w:val="FirstParagraph"/>
      </w:pPr>
      <w:r>
        <w:t xml:space="preserve">In the dynamic and ecologically sensitive environment of the United States Miami, geologists play a pivotal role in addressing complex geological, environmental, and infrastructural challenges. As a hub of coastal development and climate vulnerability, Miami demands specialized expertise from geologists to navigate issues such as sea-level rise, subsidence, storm surge modeling, and the preservation of its unique karst topography. This abstract explores the academic significance of geology in Miami’s context, emphasizing the responsibilities, methodologies, and interdisciplinary contributions required for a geologist operating in this region.</w:t>
      </w:r>
    </w:p>
    <w:bookmarkStart w:id="20" w:name="Xed4302ff27601dcbcf8ccac72e69ee3be561c61"/>
    <w:p>
      <w:pPr>
        <w:pStyle w:val="Heading2"/>
      </w:pPr>
      <w:r>
        <w:t xml:space="preserve">The Academic Significance of Geology in United States Miami</w:t>
      </w:r>
    </w:p>
    <w:p>
      <w:pPr>
        <w:pStyle w:val="FirstParagraph"/>
      </w:pPr>
      <w:r>
        <w:t xml:space="preserve">The United States Miami is a city uniquely positioned at the crossroads of geological and environmental dynamics. Its location along the Atlantic coast, combined with its limestone bedrock and porous aquifers, creates a complex interplay between natural systems and human activity. Geologists working in this region must be well-versed in both classical geological principles and modern environmental science to address challenges such as coastal erosion, groundwater contamination, and the risks posed by frequent tropical storms. The academic rigor required for a geologist in Miami extends beyond traditional fieldwork to include advanced data analysis, policy advising, and community engagement.</w:t>
      </w:r>
    </w:p>
    <w:p>
      <w:pPr>
        <w:pStyle w:val="BodyText"/>
      </w:pPr>
      <w:r>
        <w:t xml:space="preserve">Miami’s geological profile is shaped by its proximity to the Florida Keys and the Everglades National Park, making it a critical area for studying karst landscapes and their susceptibility to sinkholes. A geologist in this region must possess an in-depth understanding of subsurface hydrology, as Miami’s freshwater resources are heavily reliant on the Biscayne Aquifer—a vulnerable system threatened by saltwater intrusion and over-extraction. This underscores the necessity of academic training focused on hydrogeology, environmental modeling, and sustainable resource management for professionals operating in this area.</w:t>
      </w:r>
    </w:p>
    <w:bookmarkEnd w:id="20"/>
    <w:bookmarkStart w:id="21" w:name="X231f19b2ca0f3b951fb2e697674c9a73e61b690"/>
    <w:p>
      <w:pPr>
        <w:pStyle w:val="Heading2"/>
      </w:pPr>
      <w:r>
        <w:t xml:space="preserve">Responsibilities of a Geologist in United States Miami</w:t>
      </w:r>
    </w:p>
    <w:p>
      <w:pPr>
        <w:pStyle w:val="FirstParagraph"/>
      </w:pPr>
      <w:r>
        <w:t xml:space="preserve">The role of a geologist in the United States Miami is multifaceted, encompassing field research, data interpretation, risk assessment, and policy development. A primary responsibility involves conducting geological surveys to map subsurface structures and assess potential hazards. This includes evaluating the stability of landfills constructed on unstable karst terrain and monitoring changes in sediment composition due to coastal erosion. In a city where hurricanes are a recurring threat, geologists collaborate with meteorologists and civil engineers to model storm surge patterns and recommend infrastructure modifications that mitigate flooding.</w:t>
      </w:r>
    </w:p>
    <w:p>
      <w:pPr>
        <w:pStyle w:val="BodyText"/>
      </w:pPr>
      <w:r>
        <w:t xml:space="preserve">Another critical duty is environmental consulting, particularly in the context of Miami’s rapid urbanization. Geologists advise developers on site suitability, ensuring that construction projects do not exacerbate subsidence or disrupt sensitive ecosystems. For instance, their expertise is vital in determining the safe placement of high-rise buildings to prevent ground collapse in areas with sinkhole-prone limestone formations. Additionally, they play a key role in environmental impact assessments (EIAs), analyzing how proposed developments might affect local aquifers or alter natural drainage patterns.</w:t>
      </w:r>
    </w:p>
    <w:bookmarkEnd w:id="21"/>
    <w:bookmarkStart w:id="22" w:name="Xa34e8a4c8287b6fcb2dfcd688b5dda6428cfd83"/>
    <w:p>
      <w:pPr>
        <w:pStyle w:val="Heading2"/>
      </w:pPr>
      <w:r>
        <w:t xml:space="preserve">Methodologies and Tools Utilized by Geologists in Miami</w:t>
      </w:r>
    </w:p>
    <w:p>
      <w:pPr>
        <w:pStyle w:val="FirstParagraph"/>
      </w:pPr>
      <w:r>
        <w:t xml:space="preserve">To address the unique challenges of the United States Miami, geologists employ advanced methodologies and technologies. These include Geographic Information Systems (GIS) for spatial analysis, ground-penetrating radar to detect subsurface voids, and drone-based LiDAR to map coastal topography with high precision. In laboratories equipped with modern analytical instruments, geologists study sediment cores and water samples to trace historical changes in sea level and salinity. Such data are crucial for predicting future trends and informing climate adaptation strategies.</w:t>
      </w:r>
    </w:p>
    <w:p>
      <w:pPr>
        <w:pStyle w:val="BodyText"/>
      </w:pPr>
      <w:r>
        <w:t xml:space="preserve">Miami’s geologists also rely on remote sensing technologies to monitor land use changes and track the progression of coastal erosion. Collaborating with academic institutions, they contribute to long-term research projects that model the effects of rising temperatures on permafrost in nearby regions or analyze the isotopic composition of groundwater to assess contamination sources. These methodologies ensure that a geologist’s work remains both scientifically rigorous and directly applicable to Miami’s evolving needs.</w:t>
      </w:r>
    </w:p>
    <w:bookmarkEnd w:id="22"/>
    <w:bookmarkStart w:id="23" w:name="X2c6ddfe27563bc4f41ae0e4974b373d5550e260"/>
    <w:p>
      <w:pPr>
        <w:pStyle w:val="Heading2"/>
      </w:pPr>
      <w:r>
        <w:t xml:space="preserve">Interdisciplinary Collaboration and Policy Influence</w:t>
      </w:r>
    </w:p>
    <w:p>
      <w:pPr>
        <w:pStyle w:val="FirstParagraph"/>
      </w:pPr>
      <w:r>
        <w:t xml:space="preserve">A geologist in the United States Miami operates at the intersection of multiple disciplines, including environmental science, civil engineering, urban planning, and public policy. Their expertise is often called upon by local government agencies to draft zoning regulations that minimize exposure to geological hazards. For example, a geologist might recommend restrictive building codes for areas near known sinkholes or advocate for the restoration of natural wetlands as a buffer against storm surges.</w:t>
      </w:r>
    </w:p>
    <w:p>
      <w:pPr>
        <w:pStyle w:val="BodyText"/>
      </w:pPr>
      <w:r>
        <w:t xml:space="preserve">Moreover, geologists in Miami frequently engage with policymakers to communicate the urgency of climate-related risks. By translating complex scientific data into actionable recommendations, they influence decisions that shape the city’s resilience strategies. This role requires not only technical proficiency but also strong communication skills to bridge the gap between academic research and practical implementation.</w:t>
      </w:r>
    </w:p>
    <w:bookmarkEnd w:id="23"/>
    <w:bookmarkStart w:id="24" w:name="challenges-and-future-directions"/>
    <w:p>
      <w:pPr>
        <w:pStyle w:val="Heading2"/>
      </w:pPr>
      <w:r>
        <w:t xml:space="preserve">Challenges and Future Directions</w:t>
      </w:r>
    </w:p>
    <w:p>
      <w:pPr>
        <w:pStyle w:val="FirstParagraph"/>
      </w:pPr>
      <w:r>
        <w:t xml:space="preserve">The work of a geologist in the United States Miami is fraught with challenges, including the acceleration of climate change effects, limited funding for long-term monitoring programs, and competing interests among developers, environmentalists, and local communities. Additionally, the city’s growing population necessitates innovative solutions to manage scarce resources without compromising ecological integrity. Future research must prioritize interdisciplinary approaches that integrate geology with emerging fields such as artificial intelligence (AI) for predictive modeling or nanotechnology for groundwater remediation.</w:t>
      </w:r>
    </w:p>
    <w:p>
      <w:pPr>
        <w:pStyle w:val="BodyText"/>
      </w:pPr>
      <w:r>
        <w:t xml:space="preserve">Academic institutions in Miami, such as the University of Miami and Florida International University, are increasingly focusing on training geologists to address these challenges. Programs emphasize fieldwork in coastal environments, data-driven decision-making, and collaboration with international experts on global climate issues. This academic focus ensures that future generations of geologists are equipped to protect both the natural environment and the built infrastructure of this vital region.</w:t>
      </w:r>
    </w:p>
    <w:bookmarkEnd w:id="24"/>
    <w:bookmarkStart w:id="25" w:name="conclusion"/>
    <w:p>
      <w:pPr>
        <w:pStyle w:val="Heading2"/>
      </w:pPr>
      <w:r>
        <w:t xml:space="preserve">Conclusion</w:t>
      </w:r>
    </w:p>
    <w:p>
      <w:pPr>
        <w:pStyle w:val="FirstParagraph"/>
      </w:pPr>
      <w:r>
        <w:t xml:space="preserve">In summary, a geologist operating in the United States Miami occupies a unique and critical role within academia, industry, and public policy. Their work addresses some of the most pressing geological challenges of our time while contributing to the sustainability and resilience of a city at the forefront of climate change impacts. By combining traditional geological expertise with cutting-edge technologies and interdisciplinary collaboration, geologists in Miami ensure that scientific knowledge informs decisions that safeguard both human populations and natural ecosystems. As urban development continues to expand along Florida’s coastlines, the academic and practical contributions of geologists will remain indispensable to the region’s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the United States Miami</dc:title>
  <dc:creator/>
  <dc:language>en</dc:language>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