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Geologist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6" w:name="X90a10d069bab108ab8092d7276f68fe5c00c705"/>
    <w:p>
      <w:pPr>
        <w:pStyle w:val="Heading1"/>
      </w:pPr>
      <w:r>
        <w:t xml:space="preserve">Abstract Academic Document: The Role of a Geologist in Vietnam Ho Chi Minh City – A Multidisciplinary Perspective on Challenges, Opportunities, and Future Directions</w:t>
      </w:r>
    </w:p>
    <w:p>
      <w:pPr>
        <w:pStyle w:val="FirstParagraph"/>
      </w:pPr>
      <w:r>
        <w:rPr>
          <w:bCs/>
          <w:b/>
        </w:rPr>
        <w:t xml:space="preserve">Abstract:</w:t>
      </w:r>
    </w:p>
    <w:p>
      <w:pPr>
        <w:pStyle w:val="BodyText"/>
      </w:pPr>
      <w:r>
        <w:t xml:space="preserve">The role of a geologist in the context of urban development, environmental sustainability, and resource management is increasingly critical as cities like Ho Chi Minh City (HCMC), Vietnam face rapid industrialization, population growth, and climate change-induced challenges. This academic abstract explores the unique contributions of geologists in HCMC, emphasizing their interdisciplinary approach to addressing geological hazards such as land subsidence, coastal erosion, and groundwater depletion. By analyzing case studies from HCMC’s urban landscape and its surrounding regions, this document highlights the pivotal role of geologists in shaping policies that balance economic growth with environmental resilience. Furthermore, it examines the challenges faced by geologists operating in HCMC due to limited data availability, rapid urbanization pressures, and the need for cross-sector collaboration. The abstract also outlines emerging opportunities in geological research and innovation specific to HCMC’s context, including advancements in geotechnical engineering for infrastructure projects and sustainable resource management practices. Finally, it proposes future directions for academic institutions and professionals in Vietnam to enhance the integration of geological expertise into urban planning frameworks, ensuring that HCMC remains a model of sustainable development while safeguarding its natural resources.</w:t>
      </w:r>
    </w:p>
    <w:bookmarkStart w:id="20" w:name="introduction"/>
    <w:p>
      <w:pPr>
        <w:pStyle w:val="Heading2"/>
      </w:pPr>
      <w:r>
        <w:t xml:space="preserve">1. Introduction</w:t>
      </w:r>
    </w:p>
    <w:p>
      <w:pPr>
        <w:pStyle w:val="FirstParagraph"/>
      </w:pPr>
      <w:r>
        <w:t xml:space="preserve">Vietnam’s Ho Chi Minh City (HCMC), as the country’s largest metropolis and economic hub, is at the forefront of urban transformation. However, this rapid growth comes with significant geological challenges that demand specialized expertise from geologists. From managing land subsidence caused by excessive groundwater extraction to mitigating risks posed by rising sea levels and coastal erosion, geologists play a vital role in ensuring the city’s long-term stability. This abstract underscores the academic significance of studying geological practices in HCMC, emphasizing their relevance to both local and global sustainable development goals. The document aims to provide a comprehensive overview of how geologists contribute to urban resilience, environmental protection, and resource management while addressing the unique socio-economic dynamics of Vietnam.</w:t>
      </w:r>
    </w:p>
    <w:bookmarkEnd w:id="20"/>
    <w:bookmarkStart w:id="21" w:name="X6af4b925e5615ce62b63db4557c9482f8188ca8"/>
    <w:p>
      <w:pPr>
        <w:pStyle w:val="Heading2"/>
      </w:pPr>
      <w:r>
        <w:t xml:space="preserve">2. Key Responsibilities of a Geologist in Ho Chi Minh City</w:t>
      </w:r>
    </w:p>
    <w:p>
      <w:pPr>
        <w:pStyle w:val="FirstParagraph"/>
      </w:pPr>
      <w:r>
        <w:t xml:space="preserve">Geologists in HCMC are engaged in a wide range of activities that span from hazard assessment to resource exploration. One primary responsibility involves conducting geological surveys to evaluate the stability of urban infrastructure, such as roads, buildings, and bridges. In HCMC’s low-lying areas prone to flooding and subsidence—such as District 7 and the Mekong Delta region—geologists analyze soil composition and groundwater flow patterns to recommend construction practices that minimize environmental impact. Additionally, they collaborate with urban planners to design drainage systems capable of withstanding extreme weather events, a growing concern due to climate change.</w:t>
      </w:r>
    </w:p>
    <w:p>
      <w:pPr>
        <w:pStyle w:val="BodyText"/>
      </w:pPr>
      <w:r>
        <w:t xml:space="preserve">Another critical responsibility involves monitoring natural disasters such as earthquakes, landslides, and coastal erosion. Although Vietnam is not highly seismically active compared to other regions in Southeast Asia, the proximity of HCMC to the South China Sea necessitates continuous surveillance of tectonic activity and sedimentation patterns. Geologists also play a crucial role in assessing risks associated with mining activities, particularly in nearby provinces like Bến Tre and Long An, where mineral extraction can lead to land degradation and pollution.</w:t>
      </w:r>
    </w:p>
    <w:bookmarkEnd w:id="21"/>
    <w:bookmarkStart w:id="22" w:name="challenges-faced-by-geologists-in-hcmc"/>
    <w:p>
      <w:pPr>
        <w:pStyle w:val="Heading2"/>
      </w:pPr>
      <w:r>
        <w:t xml:space="preserve">3. Challenges Faced by Geologists in HCMC</w:t>
      </w:r>
    </w:p>
    <w:p>
      <w:pPr>
        <w:pStyle w:val="FirstParagraph"/>
      </w:pPr>
      <w:r>
        <w:t xml:space="preserve">Despite their vital contributions, geologists working in HCMC encounter several challenges that hinder their effectiveness. One major obstacle is the lack of comprehensive geological data, which limits the accuracy of risk assessments and predictive modeling. Rapid urbanization has further exacerbated this issue, as construction projects often proceed without adequate geological evaluations, leading to unforeseen structural failures or environmental degradation.</w:t>
      </w:r>
    </w:p>
    <w:p>
      <w:pPr>
        <w:pStyle w:val="BodyText"/>
      </w:pPr>
      <w:r>
        <w:t xml:space="preserve">Additionally, geologists in HCMC must navigate complex socio-economic dynamics. For instance, balancing economic development with ecological conservation requires collaboration with government agencies, private sector stakeholders, and local communities—each with competing priorities. The pressure to prioritize short-term economic gains over long-term sustainability often complicates decision-making processes.</w:t>
      </w:r>
    </w:p>
    <w:p>
      <w:pPr>
        <w:pStyle w:val="BodyText"/>
      </w:pPr>
      <w:r>
        <w:t xml:space="preserve">Another challenge lies in the integration of advanced technologies into geological research. While tools such as Geographic Information Systems (GIS), remote sensing, and drone-based mapping offer transformative potential, their adoption in Vietnam is still limited by financial constraints and a shortage of trained professionals proficient in these technologies.</w:t>
      </w:r>
    </w:p>
    <w:bookmarkEnd w:id="22"/>
    <w:bookmarkStart w:id="23" w:name="X26b418dc87067b9044b51cc0de6415ca4cea28b"/>
    <w:p>
      <w:pPr>
        <w:pStyle w:val="Heading2"/>
      </w:pPr>
      <w:r>
        <w:t xml:space="preserve">4. Opportunities for Geological Innovation in HCMC</w:t>
      </w:r>
    </w:p>
    <w:p>
      <w:pPr>
        <w:pStyle w:val="FirstParagraph"/>
      </w:pPr>
      <w:r>
        <w:t xml:space="preserve">Despite these challenges, HCMC presents numerous opportunities for geologists to drive innovation and contribute to sustainable development. The city’s push toward green infrastructure projects—such as the development of flood-resilient urban spaces and eco-friendly building materials—requires cutting-edge geological expertise. For example, geologists can explore the potential of using recycled industrial byproducts as construction materials or designing permeable pavements that reduce groundwater runoff.</w:t>
      </w:r>
    </w:p>
    <w:p>
      <w:pPr>
        <w:pStyle w:val="BodyText"/>
      </w:pPr>
      <w:r>
        <w:t xml:space="preserve">Moreover, HCMC’s proximity to coastal and marine environments opens avenues for research on climate change adaptation strategies. Geologists can collaborate with oceanographers and environmental scientists to study the impacts of rising sea levels on coastal ecosystems, such as mangrove forests in the Mekong Delta. This interdisciplinary approach is essential for developing holistic solutions that protect both natural habitats and human settlements.</w:t>
      </w:r>
    </w:p>
    <w:p>
      <w:pPr>
        <w:pStyle w:val="BodyText"/>
      </w:pPr>
      <w:r>
        <w:t xml:space="preserve">International partnerships also offer significant opportunities. HCMC’s status as a global city attracts foreign investment and research collaborations, enabling geologists to access advanced technologies, funding, and knowledge exchange platforms. For instance, partnerships with institutions like the International Association for Engineering Geology (IAEG) or the Vietnam National University have facilitated projects focused on land subsidence mitigation and groundwater recharge strategies.</w:t>
      </w:r>
    </w:p>
    <w:bookmarkEnd w:id="23"/>
    <w:bookmarkStart w:id="24" w:name="X1acb30ccde62ae56533b3583288c7626fc23b12"/>
    <w:p>
      <w:pPr>
        <w:pStyle w:val="Heading2"/>
      </w:pPr>
      <w:r>
        <w:t xml:space="preserve">5. Future Directions for Geological Research in HCMC</w:t>
      </w:r>
    </w:p>
    <w:p>
      <w:pPr>
        <w:pStyle w:val="FirstParagraph"/>
      </w:pPr>
      <w:r>
        <w:t xml:space="preserve">To maximize the impact of geological expertise in HCMC, several future directions should be prioritized. First, academic institutions must strengthen their geology programs to produce a new generation of professionals equipped with both theoretical knowledge and practical skills. This includes integrating courses on climate change adaptation, urban geology, and sustainable resource management into curricula.</w:t>
      </w:r>
    </w:p>
    <w:p>
      <w:pPr>
        <w:pStyle w:val="BodyText"/>
      </w:pPr>
      <w:r>
        <w:t xml:space="preserve">Second, there is an urgent need for improved data collection systems. Governments and private entities should invest in high-resolution geological mapping initiatives to create a centralized database of soil types, subsurface structures, and hydrological patterns. This data can then be used to inform urban planning policies and disaster risk reduction strategies.</w:t>
      </w:r>
    </w:p>
    <w:p>
      <w:pPr>
        <w:pStyle w:val="BodyText"/>
      </w:pPr>
      <w:r>
        <w:t xml:space="preserve">Finally, fostering public awareness about geological risks is critical. Geologists must engage with local communities through educational campaigns, workshops, and media outreach to promote understanding of hazards such as flooding, subsidence, and coastal erosion. This collaboration will empower residents to take proactive measures in protecting their homes and livelihoods.</w:t>
      </w:r>
    </w:p>
    <w:bookmarkEnd w:id="24"/>
    <w:bookmarkStart w:id="25" w:name="conclusion"/>
    <w:p>
      <w:pPr>
        <w:pStyle w:val="Heading2"/>
      </w:pPr>
      <w:r>
        <w:t xml:space="preserve">6. Conclusion</w:t>
      </w:r>
    </w:p>
    <w:p>
      <w:pPr>
        <w:pStyle w:val="FirstParagraph"/>
      </w:pPr>
      <w:r>
        <w:t xml:space="preserve">In conclusion, the role of a geologist in Vietnam Ho Chi Minh City is indispensable to achieving sustainable urban development amidst escalating environmental challenges. By leveraging their expertise in hazard assessment, resource management, and interdisciplinary collaboration, geologists can help HCMC mitigate risks associated with climate change and urbanization. However, realizing this potential requires overcoming data gaps, enhancing technological adoption, and fostering cross-sector partnerships. As HCMC continues to grow as a global economic hub, the integration of geological science into its development framework will be pivotal in ensuring the city’s resilience for future generations.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Geologist in Vietnam Ho Chi Minh City</dc:title>
  <dc:creator/>
  <dc:language>en</dc:language>
  <cp:keywords/>
  <dcterms:created xsi:type="dcterms:W3CDTF">2026-07-23T19:46:38Z</dcterms:created>
  <dcterms:modified xsi:type="dcterms:W3CDTF">2026-07-23T19:46:38Z</dcterms:modified>
</cp:coreProperties>
</file>

<file path=docProps/custom.xml><?xml version="1.0" encoding="utf-8"?>
<Properties xmlns="http://schemas.openxmlformats.org/officeDocument/2006/custom-properties" xmlns:vt="http://schemas.openxmlformats.org/officeDocument/2006/docPropsVTypes"/>
</file>