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975b0aa25bc593648ce9dd163f03e5c82c7d95"/>
    <w:p>
      <w:pPr>
        <w:pStyle w:val="Heading1"/>
      </w:pPr>
      <w:r>
        <w:t xml:space="preserve">Abstract Academic Document: The Role of Geologists in Zimbabwe Harare</w:t>
      </w:r>
    </w:p>
    <w:p>
      <w:pPr>
        <w:pStyle w:val="FirstParagraph"/>
      </w:pPr>
      <w:r>
        <w:rPr>
          <w:bCs/>
          <w:b/>
        </w:rPr>
        <w:t xml:space="preserve">Abstract academic</w:t>
      </w:r>
      <w:r>
        <w:t xml:space="preserve">: This document provides a comprehensive overview of the critical role played by geologists in Zimbabwe Harare, emphasizing their contributions to economic development, environmental sustainability, and academic research. As a hub of higher education and mineral exploration in southern Africa, Harare serves as a focal point for geological studies that address both regional and global challenges. Geologists operating in this region are pivotal in understanding Zimbabwe’s geological formations, managing natural resources sustainably, and mitigating the impacts of environmental degradation. This abstract academic document explores the intersection of geology with economic policy, academic institutions, and ecological conservation in Zimbabwe Harare.</w:t>
      </w:r>
    </w:p>
    <w:bookmarkStart w:id="20" w:name="introduction"/>
    <w:p>
      <w:pPr>
        <w:pStyle w:val="Heading2"/>
      </w:pPr>
      <w:r>
        <w:t xml:space="preserve">Introduction</w:t>
      </w:r>
    </w:p>
    <w:p>
      <w:pPr>
        <w:pStyle w:val="FirstParagraph"/>
      </w:pPr>
      <w:r>
        <w:t xml:space="preserve">Zimbabwe Harare is not only the political and economic capital of Zimbabwe but also a center for scientific research and higher education. The city’s strategic location within the Zambezi River Basin and its proximity to significant geological formations, such as the Great Dyke and the Karoo Supergroup, make it an essential nexus for geological studies. Geologists in Harare are tasked with investigating a diverse range of natural resources—including gold, platinum group metals (PGMs), diamonds, and coal—while also addressing challenges such as land degradation, climate change impacts on groundwater systems, and urbanization pressures on fragile ecosystems. This document highlights the academic rigor required to train geologists for these responsibilities and their role in shaping Zimbabwe’s future through sustainable resource management.</w:t>
      </w:r>
    </w:p>
    <w:bookmarkEnd w:id="20"/>
    <w:bookmarkStart w:id="21" w:name="X0acc2d822eadd5df41bb3f734223f80db1119ca"/>
    <w:p>
      <w:pPr>
        <w:pStyle w:val="Heading2"/>
      </w:pPr>
      <w:r>
        <w:t xml:space="preserve">The Role of Geologists in Zimbabwe Harare</w:t>
      </w:r>
    </w:p>
    <w:p>
      <w:pPr>
        <w:pStyle w:val="FirstParagraph"/>
      </w:pPr>
      <w:r>
        <w:rPr>
          <w:bCs/>
          <w:b/>
        </w:rPr>
        <w:t xml:space="preserve">Geologist</w:t>
      </w:r>
      <w:r>
        <w:t xml:space="preserve">s in Zimbabwe Harare operate at the intersection of academia, industry, and policy-making. Their work encompasses field surveys, laboratory analysis, and data interpretation to map geological structures and assess resource potential. In a country where mining contributes significantly to national revenue—accounting for over 10% of GDP—geologists are indispensable in ensuring that mineral extraction aligns with environmental regulations. For instance, the Great Dyke, a world-renowned geological feature located near Harare, hosts some of the richest PGM deposits globally. Geologists studying this region must balance economic opportunities with ecological preservation, particularly given the sensitivity of surrounding wetlands and biodiversity hotspots.</w:t>
      </w:r>
    </w:p>
    <w:p>
      <w:pPr>
        <w:pStyle w:val="BodyText"/>
      </w:pPr>
      <w:r>
        <w:t xml:space="preserve">Academic institutions in Harare, such as the University of Zimbabwe (UZ) and the National University of Science and Technology (NUST), play a crucial role in training geologists. These institutions offer specialized programs in economic geology, environmental geoscience, and remote sensing technology—equipping students with tools to address both local and global challenges. The curriculum emphasizes fieldwork, which is vital for understanding Zimbabwe’s complex geological history, including the impact of tectonic activity on mineral distribution and the effects of weathering on soil composition.</w:t>
      </w:r>
    </w:p>
    <w:bookmarkEnd w:id="21"/>
    <w:bookmarkStart w:id="22" w:name="X455bd8a10494df7581436c68b6ecf41c9407d81"/>
    <w:p>
      <w:pPr>
        <w:pStyle w:val="Heading2"/>
      </w:pPr>
      <w:r>
        <w:t xml:space="preserve">Zimbabwe Harare: A Hub for Economic Geology</w:t>
      </w:r>
    </w:p>
    <w:p>
      <w:pPr>
        <w:pStyle w:val="FirstParagraph"/>
      </w:pPr>
      <w:r>
        <w:t xml:space="preserve">The economic significance of geologists in Zimbabwe Harare cannot be overstated. The country’s mining sector, which has historically relied on gold, platinum, and diamonds, requires expert geological assessment to identify viable exploration sites and optimize extraction techniques. In recent years, however, declining ore grades and foreign investment constraints have forced geologists to adopt innovative strategies such as deep drilling technologies and geochemical modeling to locate new deposits. Harare-based geologists also collaborate with international partners to leverage advanced mapping tools like LiDAR (Light Detection and Ranging) and satellite imagery, enabling more precise resource assessments.</w:t>
      </w:r>
    </w:p>
    <w:p>
      <w:pPr>
        <w:pStyle w:val="BodyText"/>
      </w:pPr>
      <w:r>
        <w:t xml:space="preserve">Beyond mineral exploration, geologists in Harare contribute to the development of infrastructure projects. For example, understanding subsurface conditions is critical for constructing roads, bridges, and buildings that can withstand seismic activity or soil erosion. The 2019-2020 floods in Zimbabwe underscored the importance of geological risk assessment in urban planning—a domain where geologists are increasingly called upon to advise policymakers.</w:t>
      </w:r>
    </w:p>
    <w:bookmarkEnd w:id="22"/>
    <w:bookmarkStart w:id="23" w:name="environmental-conservation-and-geology"/>
    <w:p>
      <w:pPr>
        <w:pStyle w:val="Heading2"/>
      </w:pPr>
      <w:r>
        <w:t xml:space="preserve">Environmental Conservation and Geology</w:t>
      </w:r>
    </w:p>
    <w:p>
      <w:pPr>
        <w:pStyle w:val="FirstParagraph"/>
      </w:pPr>
      <w:r>
        <w:rPr>
          <w:bCs/>
          <w:b/>
        </w:rPr>
        <w:t xml:space="preserve">Zimbabwe Harare</w:t>
      </w:r>
      <w:r>
        <w:t xml:space="preserve"> </w:t>
      </w:r>
      <w:r>
        <w:t xml:space="preserve">faces mounting environmental challenges, including deforestation, water scarcity, and land degradation. Geologists play a key role in mitigating these issues by analyzing the impact of human activities on geological systems. For instance, the overuse of groundwater resources in urban areas has led to concerns about aquifer depletion and contamination. Geologists monitor these trends using hydrogeological modeling and isotopic analysis to inform sustainable water management policies.</w:t>
      </w:r>
    </w:p>
    <w:p>
      <w:pPr>
        <w:pStyle w:val="BodyText"/>
      </w:pPr>
      <w:r>
        <w:t xml:space="preserve">Additionally, geologists are at the forefront of combating desertification in Zimbabwe’s arid regions. By studying soil composition and erosion patterns, they develop strategies to restore degraded lands through techniques such as contour plowing and reforestation. In Harare, collaborative projects between academic institutions and NGOs have leveraged geological data to create community-based conservation programs, ensuring that resource use aligns with long-term ecological goals.</w:t>
      </w:r>
    </w:p>
    <w:bookmarkEnd w:id="23"/>
    <w:bookmarkStart w:id="24" w:name="X1dc26841e4474d547ea464ddc1304d94a1da11e"/>
    <w:p>
      <w:pPr>
        <w:pStyle w:val="Heading2"/>
      </w:pPr>
      <w:r>
        <w:t xml:space="preserve">Academic Contributions to Geology in Zimbabwe Harare</w:t>
      </w:r>
    </w:p>
    <w:p>
      <w:pPr>
        <w:pStyle w:val="FirstParagraph"/>
      </w:pPr>
      <w:r>
        <w:t xml:space="preserve">The academic community in Zimbabwe Harare has made significant strides in advancing geological research. Researchers at the University of Zimbabwe have published groundbreaking studies on the petrology of the Great Dyke and the geochemistry of Zimbabwe’s sedimentary basins. These studies not only contribute to global scientific knowledge but also provide practical insights for local industries. For example, understanding the mineralogical properties of PGM-bearing rocks has enabled miners to improve recovery rates and reduce environmental footprints.</w:t>
      </w:r>
    </w:p>
    <w:p>
      <w:pPr>
        <w:pStyle w:val="BodyText"/>
      </w:pPr>
      <w:r>
        <w:t xml:space="preserve">Academic institutions in Harare also host conferences and workshops that bring together geologists from across Africa and beyond. These events foster knowledge exchange on topics such as climate change mitigation, renewable energy resource exploration (e.g., geothermal potential in the Nyanga region), and disaster risk reduction. By bridging the gap between theory and practice, these initiatives ensure that Zimbabwe Harare remains a leader in geological innovation.</w:t>
      </w:r>
    </w:p>
    <w:bookmarkEnd w:id="24"/>
    <w:bookmarkStart w:id="25" w:name="X783c6cf375bc8ae2d4ac58ec86fb30ec98e3fe0"/>
    <w:p>
      <w:pPr>
        <w:pStyle w:val="Heading2"/>
      </w:pPr>
      <w:r>
        <w:t xml:space="preserve">Challenges Facing Geologists in Zimbabwe Harare</w:t>
      </w:r>
    </w:p>
    <w:p>
      <w:pPr>
        <w:pStyle w:val="FirstParagraph"/>
      </w:pPr>
      <w:r>
        <w:t xml:space="preserve">Despite their critical role, geologists in Zimbabwe Harare face several challenges. Limited funding for research infrastructure and outdated laboratory equipment hinder the ability to conduct high-resolution analyses. Additionally, the brain drain of skilled professionals to countries with better resources poses a threat to the sustainability of geological programs in local universities. Addressing these issues requires increased government investment in education and collaboration with international partners for technology transfer.</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geologist</w:t>
      </w:r>
      <w:r>
        <w:t xml:space="preserve">s in Zimbabwe Harare are vital to the nation’s economic growth, environmental stewardship, and academic excellence. Their work spans from exploring mineral resources to mitigating climate change impacts and training the next generation of scientists. As Zimbabwe continues to navigate complex socio-economic challenges, the expertise of geologists in Harare will be indispensable in ensuring a sustainable future for both people and the planet. This</w:t>
      </w:r>
      <w:r>
        <w:t xml:space="preserve"> </w:t>
      </w:r>
      <w:r>
        <w:rPr>
          <w:bCs/>
          <w:b/>
        </w:rPr>
        <w:t xml:space="preserve">abstract academic</w:t>
      </w:r>
      <w:r>
        <w:t xml:space="preserve"> </w:t>
      </w:r>
      <w:r>
        <w:t xml:space="preserve">document underscores the importance of nurturing geological research in Harare to meet global demands while preserving Zimbabwe’s unique natural heritage.</w:t>
      </w:r>
    </w:p>
    <w:p>
      <w:pPr>
        <w:pStyle w:val="BodyText"/>
      </w:pPr>
      <w:r>
        <w:rPr>
          <w:iCs/>
          <w:i/>
        </w:rPr>
        <w:t xml:space="preserve">Word count: 823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2026-07-21T16:16:08Z</dcterms:created>
  <dcterms:modified xsi:type="dcterms:W3CDTF">2026-07-21T16:16:08Z</dcterms:modified>
</cp:coreProperties>
</file>

<file path=docProps/custom.xml><?xml version="1.0" encoding="utf-8"?>
<Properties xmlns="http://schemas.openxmlformats.org/officeDocument/2006/custom-properties" xmlns:vt="http://schemas.openxmlformats.org/officeDocument/2006/docPropsVTypes"/>
</file>