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Graphic</w:t>
      </w:r>
      <w:r>
        <w:t xml:space="preserve"> </w:t>
      </w:r>
      <w:r>
        <w:t xml:space="preserve">Designer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0" w:name="X82aa8720aa51b5375f2fd7038d31663abfcc682"/>
    <w:p>
      <w:pPr>
        <w:pStyle w:val="Heading1"/>
      </w:pPr>
      <w:r>
        <w:t xml:space="preserve">Abstract Academic Document: The Role of Graphic Designers in Afghanistan Kabul</w:t>
      </w:r>
    </w:p>
    <w:p>
      <w:pPr>
        <w:pStyle w:val="FirstParagraph"/>
      </w:pPr>
      <w:r>
        <w:rPr>
          <w:bCs/>
          <w:b/>
        </w:rPr>
        <w:t xml:space="preserve">Abstract:</w:t>
      </w:r>
    </w:p>
    <w:p>
      <w:pPr>
        <w:pStyle w:val="BodyText"/>
      </w:pPr>
      <w:r>
        <w:t xml:space="preserve">In the context of rapid technological evolution and cultural transformation, the role of a</w:t>
      </w:r>
      <w:r>
        <w:t xml:space="preserve"> </w:t>
      </w:r>
      <w:r>
        <w:rPr>
          <w:bCs/>
          <w:b/>
        </w:rPr>
        <w:t xml:space="preserve">Graphic Designer</w:t>
      </w:r>
      <w:r>
        <w:t xml:space="preserve"> </w:t>
      </w:r>
      <w:r>
        <w:t xml:space="preserve">has become increasingly pivotal across global landscapes. This academic abstract explores the unique challenges, opportunities, and contributions of graphic designers operating in Afghanistan’s capital city, Kabul. As a hub for political activity, cultural heritage, and recent socio-economic shifts in</w:t>
      </w:r>
      <w:r>
        <w:t xml:space="preserve"> </w:t>
      </w:r>
      <w:r>
        <w:rPr>
          <w:bCs/>
          <w:b/>
        </w:rPr>
        <w:t xml:space="preserve">Afghanistan Kabul</w:t>
      </w:r>
      <w:r>
        <w:t xml:space="preserve">, the field of graphic design is both constrained by systemic barriers and enriched by the resilience of its practitioners. This document analyzes how a</w:t>
      </w:r>
      <w:r>
        <w:t xml:space="preserve"> </w:t>
      </w:r>
      <w:r>
        <w:rPr>
          <w:bCs/>
          <w:b/>
        </w:rPr>
        <w:t xml:space="preserve">Graphic Designer</w:t>
      </w:r>
      <w:r>
        <w:t xml:space="preserve"> </w:t>
      </w:r>
      <w:r>
        <w:t xml:space="preserve">in</w:t>
      </w:r>
      <w:r>
        <w:t xml:space="preserve"> </w:t>
      </w:r>
      <w:r>
        <w:rPr>
          <w:bCs/>
          <w:b/>
        </w:rPr>
        <w:t xml:space="preserve">Afghanistan Kabul</w:t>
      </w:r>
      <w:r>
        <w:t xml:space="preserve"> </w:t>
      </w:r>
      <w:r>
        <w:t xml:space="preserve">navigates a complex environment marked by limited resources, evolving digital infrastructure, and the interplay between traditional aesthetics and modern visual communication.</w:t>
      </w:r>
    </w:p>
    <w:p>
      <w:pPr>
        <w:pStyle w:val="BodyText"/>
      </w:pPr>
      <w:r>
        <w:t xml:space="preserve">The study begins by contextualizing the socio-political landscape of</w:t>
      </w:r>
      <w:r>
        <w:t xml:space="preserve"> </w:t>
      </w:r>
      <w:r>
        <w:rPr>
          <w:bCs/>
          <w:b/>
        </w:rPr>
        <w:t xml:space="preserve">Afghanistan Kabul</w:t>
      </w:r>
      <w:r>
        <w:t xml:space="preserve">, emphasizing its position as a crossroads for historical narratives, contemporary struggles for stability, and emerging aspirations for innovation. The role of a</w:t>
      </w:r>
      <w:r>
        <w:t xml:space="preserve"> </w:t>
      </w:r>
      <w:r>
        <w:rPr>
          <w:bCs/>
          <w:b/>
        </w:rPr>
        <w:t xml:space="preserve">Graphic Designer</w:t>
      </w:r>
      <w:r>
        <w:t xml:space="preserve"> </w:t>
      </w:r>
      <w:r>
        <w:t xml:space="preserve">in such an environment is multifaceted: they serve as cultural ambassadors, communicators of identity, and agents of social change. Given the recent shifts in governance and international engagement in</w:t>
      </w:r>
      <w:r>
        <w:t xml:space="preserve"> </w:t>
      </w:r>
      <w:r>
        <w:rPr>
          <w:bCs/>
          <w:b/>
        </w:rPr>
        <w:t xml:space="preserve">Afghanistan Kabul</w:t>
      </w:r>
      <w:r>
        <w:t xml:space="preserve">, the design industry has faced both disruptions and possibilities. This abstract investigates how these dynamics influence the creative practices, educational frameworks, and professional trajectories of graphic designers operating within this unique geographical and cultural space.</w:t>
      </w:r>
    </w:p>
    <w:p>
      <w:pPr>
        <w:pStyle w:val="BodyText"/>
      </w:pPr>
      <w:r>
        <w:t xml:space="preserve">One of the primary challenges for a</w:t>
      </w:r>
      <w:r>
        <w:t xml:space="preserve"> </w:t>
      </w:r>
      <w:r>
        <w:rPr>
          <w:bCs/>
          <w:b/>
        </w:rPr>
        <w:t xml:space="preserve">Graphic Designer</w:t>
      </w:r>
      <w:r>
        <w:t xml:space="preserve"> </w:t>
      </w:r>
      <w:r>
        <w:t xml:space="preserve">in</w:t>
      </w:r>
      <w:r>
        <w:t xml:space="preserve"> </w:t>
      </w:r>
      <w:r>
        <w:rPr>
          <w:bCs/>
          <w:b/>
        </w:rPr>
        <w:t xml:space="preserve">Afghanistan Kabul</w:t>
      </w:r>
      <w:r>
        <w:t xml:space="preserve"> </w:t>
      </w:r>
      <w:r>
        <w:t xml:space="preserve">is the limited access to advanced design software, high-speed internet, and formal training institutions. While global digital platforms such as Adobe Creative Cloud have become standard tools for designers worldwide, their availability in</w:t>
      </w:r>
      <w:r>
        <w:t xml:space="preserve"> </w:t>
      </w:r>
      <w:r>
        <w:rPr>
          <w:bCs/>
          <w:b/>
        </w:rPr>
        <w:t xml:space="preserve">Afghanistan Kabul</w:t>
      </w:r>
      <w:r>
        <w:t xml:space="preserve"> </w:t>
      </w:r>
      <w:r>
        <w:t xml:space="preserve">remains uneven due to economic instability and infrastructure gaps. Additionally, the lack of standardized curricula in local design education institutions creates a skills gap that hinders the professional growth of aspiring graphic designers. However, this challenge also presents opportunities for innovation: many designers in</w:t>
      </w:r>
      <w:r>
        <w:t xml:space="preserve"> </w:t>
      </w:r>
      <w:r>
        <w:rPr>
          <w:bCs/>
          <w:b/>
        </w:rPr>
        <w:t xml:space="preserve">Afghanistan Kabul</w:t>
      </w:r>
      <w:r>
        <w:t xml:space="preserve"> </w:t>
      </w:r>
      <w:r>
        <w:t xml:space="preserve">have turned to open-source tools, online courses from international platforms like Coursera or Udemy, and collaborative networks to bridge these gaps.</w:t>
      </w:r>
    </w:p>
    <w:p>
      <w:pPr>
        <w:pStyle w:val="BodyText"/>
      </w:pPr>
      <w:r>
        <w:t xml:space="preserve">The cultural specificity of</w:t>
      </w:r>
      <w:r>
        <w:t xml:space="preserve"> </w:t>
      </w:r>
      <w:r>
        <w:rPr>
          <w:bCs/>
          <w:b/>
        </w:rPr>
        <w:t xml:space="preserve">Afghanistan Kabul</w:t>
      </w:r>
      <w:r>
        <w:t xml:space="preserve"> </w:t>
      </w:r>
      <w:r>
        <w:t xml:space="preserve">further shapes the work of a</w:t>
      </w:r>
      <w:r>
        <w:t xml:space="preserve"> </w:t>
      </w:r>
      <w:r>
        <w:rPr>
          <w:bCs/>
          <w:b/>
        </w:rPr>
        <w:t xml:space="preserve">Graphic Designer</w:t>
      </w:r>
      <w:r>
        <w:t xml:space="preserve">. Traditional motifs, such as intricate patterns from Pashtun textiles or the symbolism of historical landmarks like the Shrine of the Cloak, are often integrated into contemporary design projects. This fusion not only preserves cultural heritage but also positions Afghan designers as custodians of their nation’s visual identity. For instance, graphic designers in Kabul have created campaigns for local NGOs focused on women’s empowerment, using culturally resonant imagery to amplify messages of resilience and progress. These projects highlight the dual role of a</w:t>
      </w:r>
      <w:r>
        <w:t xml:space="preserve"> </w:t>
      </w:r>
      <w:r>
        <w:rPr>
          <w:bCs/>
          <w:b/>
        </w:rPr>
        <w:t xml:space="preserve">Graphic Designer</w:t>
      </w:r>
      <w:r>
        <w:t xml:space="preserve">: creating aesthetically compelling visuals while contributing to socio-political narratives.</w:t>
      </w:r>
    </w:p>
    <w:p>
      <w:pPr>
        <w:pStyle w:val="BodyText"/>
      </w:pPr>
      <w:r>
        <w:t xml:space="preserve">Despite these contributions, the profession in</w:t>
      </w:r>
      <w:r>
        <w:t xml:space="preserve"> </w:t>
      </w:r>
      <w:r>
        <w:rPr>
          <w:bCs/>
          <w:b/>
        </w:rPr>
        <w:t xml:space="preserve">Afghanistan Kabul</w:t>
      </w:r>
      <w:r>
        <w:t xml:space="preserve"> </w:t>
      </w:r>
      <w:r>
        <w:t xml:space="preserve">is not without its obstacles. Political instability has led to fluctuations in funding for creative industries, with many design firms and freelance professionals facing uncertainty about their livelihoods. Moreover, gender dynamics pose significant barriers: while women have historically played vital roles in Afghanistan’s artistic and design sectors, they often encounter systemic discrimination in accessing education and employment opportunities. The abstract argues that addressing these disparities requires targeted interventions from both local institutions and international partners committed to supporting creative economies in</w:t>
      </w:r>
      <w:r>
        <w:t xml:space="preserve"> </w:t>
      </w:r>
      <w:r>
        <w:rPr>
          <w:bCs/>
          <w:b/>
        </w:rPr>
        <w:t xml:space="preserve">Afghanistan Kabul</w:t>
      </w:r>
      <w:r>
        <w:t xml:space="preserve">.</w:t>
      </w:r>
    </w:p>
    <w:p>
      <w:pPr>
        <w:pStyle w:val="BodyText"/>
      </w:pPr>
      <w:r>
        <w:t xml:space="preserve">Opportunities for growth are nonetheless emerging. The rise of digital media platforms has enabled graphic designers in</w:t>
      </w:r>
      <w:r>
        <w:t xml:space="preserve"> </w:t>
      </w:r>
      <w:r>
        <w:rPr>
          <w:bCs/>
          <w:b/>
        </w:rPr>
        <w:t xml:space="preserve">Afghanistan Kabul</w:t>
      </w:r>
      <w:r>
        <w:t xml:space="preserve"> </w:t>
      </w:r>
      <w:r>
        <w:t xml:space="preserve">to showcase their work globally, bypassing traditional gatekeepers in the design industry. Social media channels like Instagram and Behance have become spaces where local designers can connect with international audiences, collaborate on cross-border projects, and gain exposure to global design trends. This digital connectivity is particularly significant for a</w:t>
      </w:r>
      <w:r>
        <w:t xml:space="preserve"> </w:t>
      </w:r>
      <w:r>
        <w:rPr>
          <w:bCs/>
          <w:b/>
        </w:rPr>
        <w:t xml:space="preserve">Graphic Designer</w:t>
      </w:r>
      <w:r>
        <w:t xml:space="preserve"> </w:t>
      </w:r>
      <w:r>
        <w:t xml:space="preserve">in</w:t>
      </w:r>
      <w:r>
        <w:t xml:space="preserve"> </w:t>
      </w:r>
      <w:r>
        <w:rPr>
          <w:bCs/>
          <w:b/>
        </w:rPr>
        <w:t xml:space="preserve">Afghanistan Kabul</w:t>
      </w:r>
      <w:r>
        <w:t xml:space="preserve">, as it provides access to mentorship, funding opportunities, and a broader professional network that transcends geographic limitations.</w:t>
      </w:r>
    </w:p>
    <w:p>
      <w:pPr>
        <w:pStyle w:val="BodyText"/>
      </w:pPr>
      <w:r>
        <w:t xml:space="preserve">Educational institutions in Kabul, such as the University of Technology and the American University of Afghanistan, are also beginning to adapt their programs to meet the needs of a digital age. These institutions are incorporating modules on user experience (UX) design, digital storytelling, and data visualization—skills critical for modern graphic designers. However, the lack of standardized accreditation and limited industry partnerships remain hurdles in ensuring that graduates from these programs are equipped with market-ready skills.</w:t>
      </w:r>
    </w:p>
    <w:p>
      <w:pPr>
        <w:pStyle w:val="BodyText"/>
      </w:pPr>
      <w:r>
        <w:t xml:space="preserve">In conclusion, the role of a</w:t>
      </w:r>
      <w:r>
        <w:t xml:space="preserve"> </w:t>
      </w:r>
      <w:r>
        <w:rPr>
          <w:bCs/>
          <w:b/>
        </w:rPr>
        <w:t xml:space="preserve">Graphic Designer</w:t>
      </w:r>
      <w:r>
        <w:t xml:space="preserve"> </w:t>
      </w:r>
      <w:r>
        <w:t xml:space="preserve">in</w:t>
      </w:r>
      <w:r>
        <w:t xml:space="preserve"> </w:t>
      </w:r>
      <w:r>
        <w:rPr>
          <w:bCs/>
          <w:b/>
        </w:rPr>
        <w:t xml:space="preserve">Afghanistan Kabul</w:t>
      </w:r>
      <w:r>
        <w:t xml:space="preserve"> </w:t>
      </w:r>
      <w:r>
        <w:t xml:space="preserve">is both challenging and transformative. As the city continues to navigate political, economic, and cultural transitions, graphic designers are uniquely positioned to contribute to its visual narrative while advocating for social progress. This academic abstract underscores the need for further research into how design education, policy frameworks, and digital infrastructure can be optimized to support the growth of a sustainable creative industry in</w:t>
      </w:r>
      <w:r>
        <w:t xml:space="preserve"> </w:t>
      </w:r>
      <w:r>
        <w:rPr>
          <w:bCs/>
          <w:b/>
        </w:rPr>
        <w:t xml:space="preserve">Afghanistan Kabul</w:t>
      </w:r>
      <w:r>
        <w:t xml:space="preserve">. By prioritizing inclusivity, cultural preservation, and technological innovation, the field of graphic design has the potential to become a cornerstone of Afghanistan’s evolving identity.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Graphic Designer in Afghanistan Kabul</dc:title>
  <dc:creator/>
  <dc:language>en</dc:language>
  <cp:keywords/>
  <dcterms:created xsi:type="dcterms:W3CDTF">2026-07-23T11:28:38Z</dcterms:created>
  <dcterms:modified xsi:type="dcterms:W3CDTF">2026-07-23T11:28:38Z</dcterms:modified>
</cp:coreProperties>
</file>

<file path=docProps/custom.xml><?xml version="1.0" encoding="utf-8"?>
<Properties xmlns="http://schemas.openxmlformats.org/officeDocument/2006/custom-properties" xmlns:vt="http://schemas.openxmlformats.org/officeDocument/2006/docPropsVTypes"/>
</file>