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1a376a7b0f14e1373bbe9794086ed6b2bba128d"/>
    <w:p>
      <w:pPr>
        <w:pStyle w:val="Heading1"/>
      </w:pPr>
      <w:r>
        <w:t xml:space="preserve">Abstract Academic Document: The Role of the Graphic Designer in the Cultural and Economic Context of Argentina, Buenos Aires</w:t>
      </w:r>
    </w:p>
    <w:p>
      <w:pPr>
        <w:pStyle w:val="FirstParagraph"/>
      </w:pPr>
      <w:r>
        <w:rPr>
          <w:bCs/>
          <w:b/>
        </w:rPr>
        <w:t xml:space="preserve">Abstract:</w:t>
      </w:r>
    </w:p>
    <w:p>
      <w:pPr>
        <w:pStyle w:val="BodyText"/>
      </w:pPr>
      <w:r>
        <w:t xml:space="preserve">The role of a</w:t>
      </w:r>
      <w:r>
        <w:t xml:space="preserve"> </w:t>
      </w:r>
      <w:r>
        <w:rPr>
          <w:bCs/>
          <w:b/>
        </w:rPr>
        <w:t xml:space="preserve">Graphic Designer</w:t>
      </w:r>
      <w:r>
        <w:t xml:space="preserve"> </w:t>
      </w:r>
      <w:r>
        <w:t xml:space="preserve">in contemporary society is increasingly defined by its intersection with cultural identity, technological innovation, and economic dynamics. This academic document examines the evolving responsibilities and challenges faced by Graphic Designers operating within the vibrant urban environment of</w:t>
      </w:r>
      <w:r>
        <w:t xml:space="preserve"> </w:t>
      </w:r>
      <w:r>
        <w:rPr>
          <w:bCs/>
          <w:b/>
        </w:rPr>
        <w:t xml:space="preserve">Argentina Buenos Aires</w:t>
      </w:r>
      <w:r>
        <w:t xml:space="preserve">, a city renowned for its rich artistic heritage and dynamic socio-economic landscape. By analyzing the interplay between local traditions, global design trends, and the specific demands of Buenos Aires' creative industries, this study provides a comprehensive overview of how Graphic Designers in this region contribute to both cultural preservation and economic growth.</w:t>
      </w:r>
    </w:p>
    <w:bookmarkStart w:id="20" w:name="X7ead97e8321880bfa23f12f02206ceb774ac43f"/>
    <w:p>
      <w:pPr>
        <w:pStyle w:val="Heading2"/>
      </w:pPr>
      <w:r>
        <w:t xml:space="preserve">Contextualizing the Role of a Graphic Designer in Argentina Buenos Aires</w:t>
      </w:r>
    </w:p>
    <w:p>
      <w:pPr>
        <w:pStyle w:val="FirstParagraph"/>
      </w:pPr>
      <w:r>
        <w:t xml:space="preserve">Buenos Aires, as the capital of Argentina and a cultural epicenter in South America, offers a unique environment for Graphic Designers. The city's historical architecture, diverse population, and strong visual arts scene create a fertile ground for creative expression. However, this same environment also presents challenges related to market saturation, client expectations aligned with global trends versus local aesthetics, and the need to balance commercial viability with artistic integrity.</w:t>
      </w:r>
    </w:p>
    <w:p>
      <w:pPr>
        <w:pStyle w:val="BodyText"/>
      </w:pPr>
      <w:r>
        <w:t xml:space="preserve">The</w:t>
      </w:r>
      <w:r>
        <w:t xml:space="preserve"> </w:t>
      </w:r>
      <w:r>
        <w:rPr>
          <w:bCs/>
          <w:b/>
        </w:rPr>
        <w:t xml:space="preserve">Graphic Designer</w:t>
      </w:r>
      <w:r>
        <w:t xml:space="preserve"> </w:t>
      </w:r>
      <w:r>
        <w:t xml:space="preserve">in Buenos Aires must navigate these complexities while serving a clientele that includes international corporations, local small businesses, and non-profit organizations. The demand for visual communication solutions—ranging from branding and digital media to print design—is driven by the city's status as a hub for tourism, finance, and technology. This demand requires Graphic Designers to be multilingual in both language (Spanish is predominant) and skill sets (e.g., Adobe Creative Suite, 3D modeling software), ensuring their work resonates with both domestic and international audiences.</w:t>
      </w:r>
    </w:p>
    <w:bookmarkEnd w:id="20"/>
    <w:bookmarkStart w:id="21" w:name="Xb0435f5058327456e557ac7a020eec7e904b8b6"/>
    <w:p>
      <w:pPr>
        <w:pStyle w:val="Heading2"/>
      </w:pPr>
      <w:r>
        <w:t xml:space="preserve">Cultural Identity and the Influence of Local Traditions</w:t>
      </w:r>
    </w:p>
    <w:p>
      <w:pPr>
        <w:pStyle w:val="FirstParagraph"/>
      </w:pPr>
      <w:r>
        <w:t xml:space="preserve">The cultural identity of Buenos Aires plays a pivotal role in shaping the creative output of Graphic Designers. The city's tango culture, iconic neighborhoods like San Telmo and La Boca, and its rich history as a center for political activism provide endless inspiration. However, Graphic Designers must also contend with the tension between preserving traditional aesthetics and embracing modern digital tools. For instance, many designers incorporate elements of Argentine folk art—such as vibrant colors or geometric patterns—into their work to reflect national identity while appealing to global markets.</w:t>
      </w:r>
    </w:p>
    <w:p>
      <w:pPr>
        <w:pStyle w:val="BodyText"/>
      </w:pPr>
      <w:r>
        <w:t xml:space="preserve">Additionally, the influence of Argentina's socio-political climate on graphic design cannot be overlooked. Issues such as inflation, political instability, and social inequality often inform the themes explored in visual projects. Graphic Designers in Buenos Aires frequently use their work to comment on these issues, creating a dialogue between art and activism that is deeply embedded in the city's creative ethos.</w:t>
      </w:r>
    </w:p>
    <w:bookmarkEnd w:id="21"/>
    <w:bookmarkStart w:id="22" w:name="economic-dynamics-and-market-challenges"/>
    <w:p>
      <w:pPr>
        <w:pStyle w:val="Heading2"/>
      </w:pPr>
      <w:r>
        <w:t xml:space="preserve">Economic Dynamics and Market Challenges</w:t>
      </w:r>
    </w:p>
    <w:p>
      <w:pPr>
        <w:pStyle w:val="FirstParagraph"/>
      </w:pPr>
      <w:r>
        <w:t xml:space="preserve">The economic environment of Argentina presents both opportunities and obstacles for Graphic Designers. While Buenos Aires boasts a thriving creative sector with numerous design studios, advertising agencies, and freelance opportunities, the broader Argentine economy has faced periodic crises that impact consumer spending and business investment. This instability can lead to fluctuating demand for design services, requiring designers to be adaptable in their pricing models and client acquisition strategies.</w:t>
      </w:r>
    </w:p>
    <w:p>
      <w:pPr>
        <w:pStyle w:val="BodyText"/>
      </w:pPr>
      <w:r>
        <w:t xml:space="preserve">Furthermore, competition within the local market is intense. Buenos Aires is home to a large number of talented Graphic Designers, which has led to a saturated job market. To stand out, professionals must differentiate themselves through specialization (e.g., UX/UI design for tech startups) or by developing a strong personal brand that reflects their unique creative philosophy and technical expertise.</w:t>
      </w:r>
    </w:p>
    <w:bookmarkEnd w:id="22"/>
    <w:bookmarkStart w:id="23" w:name="X0d4b3080daa8f25dbfe876d72484f2bdae8e02f"/>
    <w:p>
      <w:pPr>
        <w:pStyle w:val="Heading2"/>
      </w:pPr>
      <w:r>
        <w:t xml:space="preserve">Educational Pathways and Professional Development</w:t>
      </w:r>
    </w:p>
    <w:p>
      <w:pPr>
        <w:pStyle w:val="FirstParagraph"/>
      </w:pPr>
      <w:r>
        <w:t xml:space="preserve">In Argentina, formal education in graphic design is typically offered through universities such as the Universidad de Buenos Aires (UBA), Universidad Nacional de las Artes (UNA), or private institutions like Instituto Superior del Profesorado Artístico "Joaquín V. González." These programs emphasize both traditional design principles and emerging digital techniques, preparing students to meet the evolving needs of the industry.</w:t>
      </w:r>
    </w:p>
    <w:p>
      <w:pPr>
        <w:pStyle w:val="BodyText"/>
      </w:pPr>
      <w:r>
        <w:t xml:space="preserve">However, continuous learning is essential for Graphic Designers in Buenos Aires. The rapid pace of technological advancement—particularly in areas like artificial intelligence-driven design tools or augmented reality (AR) applications—requires professionals to engage in lifelong education. Many designers participate in workshops, online courses, or collaborative projects with international peers to stay competitive and innovative.</w:t>
      </w:r>
    </w:p>
    <w:bookmarkEnd w:id="23"/>
    <w:bookmarkStart w:id="24" w:name="Xe733a09a662ab6d2c0c7338a14a8524364ba633"/>
    <w:p>
      <w:pPr>
        <w:pStyle w:val="Heading2"/>
      </w:pPr>
      <w:r>
        <w:t xml:space="preserve">Opportunities for Innovation and Collaboration</w:t>
      </w:r>
    </w:p>
    <w:p>
      <w:pPr>
        <w:pStyle w:val="FirstParagraph"/>
      </w:pPr>
      <w:r>
        <w:t xml:space="preserve">Despite the challenges, Buenos Aires offers a wealth of opportunities for Graphic Designers who are willing to embrace innovation. The city's growing tech scene has led to an increased demand for designers with expertise in web development, motion graphics, and user experience (UX) design. Additionally, collaborative initiatives between local designers and international agencies often result in projects that blend Argentine creativity with global standards.</w:t>
      </w:r>
    </w:p>
    <w:p>
      <w:pPr>
        <w:pStyle w:val="BodyText"/>
      </w:pPr>
      <w:r>
        <w:t xml:space="preserve">Notable examples include the revitalization of historical sites through digital signage or the creation of multimedia campaigns for cultural festivals such as Buenos Aires Design Week. These projects highlight how Graphic Designers can leverage their skills to enhance both cultural and economic development, positioning themselves as key players in the city's creative economy.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Graphic Designer</w:t>
      </w:r>
      <w:r>
        <w:t xml:space="preserve"> </w:t>
      </w:r>
      <w:r>
        <w:t xml:space="preserve">in Argentina Buenos Aires is multifaceted, requiring a deep understanding of local culture, technical proficiency, and adaptability to economic fluctuations. As the city continues to evolve as a global design hub, Graphic Designers must balance tradition with innovation while addressing the unique demands of their market. This academic analysis underscores the importance of recognizing and supporting these professionals as vital contributors to both Argentina's cultural heritage and its future economic aspirations.</w:t>
      </w:r>
    </w:p>
    <w:p>
      <w:pPr>
        <w:pStyle w:val="BodyText"/>
      </w:pPr>
      <w:r>
        <w:t xml:space="preserve">By fostering environments that encourage creativity, education, and collaboration, Buenos Aires can further solidify its position as a leader in the international design community. For Graphic Designers operating within this dynamic landscape, the path forward lies in embracing their dual role as artists and entrepreneurs—shaping visual narratives that reflect both the soul of Argentina and the realities of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Argentina Buenos Aires</dc:title>
  <dc:creator/>
  <dc:language>en</dc:language>
  <cp:keywords/>
  <dcterms:created xsi:type="dcterms:W3CDTF">2026-07-23T17:14:17Z</dcterms:created>
  <dcterms:modified xsi:type="dcterms:W3CDTF">2026-07-23T17:14:17Z</dcterms:modified>
</cp:coreProperties>
</file>

<file path=docProps/custom.xml><?xml version="1.0" encoding="utf-8"?>
<Properties xmlns="http://schemas.openxmlformats.org/officeDocument/2006/custom-properties" xmlns:vt="http://schemas.openxmlformats.org/officeDocument/2006/docPropsVTypes"/>
</file>