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1" w:name="Xca7880bb54f0758f3f4feb061dcfe52584fee53"/>
    <w:p>
      <w:pPr>
        <w:pStyle w:val="Heading1"/>
      </w:pPr>
      <w:r>
        <w:t xml:space="preserve">Abstract Academic Document: The Role and Evolution of the Graphic Designer in Argentina Córdoba</w:t>
      </w:r>
    </w:p>
    <w:p>
      <w:pPr>
        <w:pStyle w:val="FirstParagraph"/>
      </w:pPr>
      <w:r>
        <w:rPr>
          <w:bCs/>
          <w:b/>
        </w:rPr>
        <w:t xml:space="preserve">Abstract:</w:t>
      </w:r>
    </w:p>
    <w:p>
      <w:pPr>
        <w:pStyle w:val="BodyText"/>
      </w:pPr>
      <w:r>
        <w:t xml:space="preserve">The field of graphic design has undergone significant transformation over the past few decades, evolving from a specialized craft to an integral component of modern communication strategies. In Argentina, particularly in the province of Córdoba, this evolution is deeply intertwined with local cultural dynamics, economic development, and technological innovation. This academic abstract explores the role of</w:t>
      </w:r>
      <w:r>
        <w:t xml:space="preserve"> </w:t>
      </w:r>
      <w:r>
        <w:rPr>
          <w:bCs/>
          <w:b/>
        </w:rPr>
        <w:t xml:space="preserve">Graphic Designer</w:t>
      </w:r>
      <w:r>
        <w:t xml:space="preserve"> </w:t>
      </w:r>
      <w:r>
        <w:t xml:space="preserve">as a pivotal professional within the creative industry in</w:t>
      </w:r>
      <w:r>
        <w:t xml:space="preserve"> </w:t>
      </w:r>
      <w:r>
        <w:rPr>
          <w:bCs/>
          <w:b/>
        </w:rPr>
        <w:t xml:space="preserve">Argentina Córdoba</w:t>
      </w:r>
      <w:r>
        <w:t xml:space="preserve">, analyzing their contributions to regional identity, educational frameworks, and contemporary challenges. The document emphasizes how graphic design has adapted to global trends while maintaining a distinct cultural footprint rooted in Córdoba’s historical and artistic heritage.</w:t>
      </w:r>
    </w:p>
    <w:p>
      <w:pPr>
        <w:pStyle w:val="BodyText"/>
      </w:pPr>
      <w:r>
        <w:t xml:space="preserve">The province of Córdoba, known for its rich history, vibrant arts scene, and strategic position as a hub for education and innovation in Argentina, provides a unique ecosystem for</w:t>
      </w:r>
      <w:r>
        <w:t xml:space="preserve"> </w:t>
      </w:r>
      <w:r>
        <w:rPr>
          <w:bCs/>
          <w:b/>
        </w:rPr>
        <w:t xml:space="preserve">Graphic Designers</w:t>
      </w:r>
      <w:r>
        <w:t xml:space="preserve">. The city of Córdoba itself is home to institutions such as the National University of Córdoba (UNC), which has been instrumental in shaping the academic curriculum for design disciplines. These programs not only focus on technical skills like typography, illustration, and digital media but also emphasize cultural studies, ethics, and the socio-political context of visual communication. This dual focus ensures that</w:t>
      </w:r>
      <w:r>
        <w:t xml:space="preserve"> </w:t>
      </w:r>
      <w:r>
        <w:rPr>
          <w:bCs/>
          <w:b/>
        </w:rPr>
        <w:t xml:space="preserve">Graphic Designers</w:t>
      </w:r>
      <w:r>
        <w:t xml:space="preserve"> </w:t>
      </w:r>
      <w:r>
        <w:t xml:space="preserve">from Córdoba are equipped to address both local and global challenges through their work.</w:t>
      </w:r>
    </w:p>
    <w:p>
      <w:pPr>
        <w:pStyle w:val="BodyText"/>
      </w:pPr>
      <w:r>
        <w:t xml:space="preserve">In recent years, the demand for skilled</w:t>
      </w:r>
      <w:r>
        <w:t xml:space="preserve"> </w:t>
      </w:r>
      <w:r>
        <w:rPr>
          <w:bCs/>
          <w:b/>
        </w:rPr>
        <w:t xml:space="preserve">Graphic Designers</w:t>
      </w:r>
      <w:r>
        <w:t xml:space="preserve"> </w:t>
      </w:r>
      <w:r>
        <w:t xml:space="preserve">in</w:t>
      </w:r>
      <w:r>
        <w:t xml:space="preserve"> </w:t>
      </w:r>
      <w:r>
        <w:rPr>
          <w:bCs/>
          <w:b/>
        </w:rPr>
        <w:t xml:space="preserve">Argentina Córdoba</w:t>
      </w:r>
      <w:r>
        <w:t xml:space="preserve"> </w:t>
      </w:r>
      <w:r>
        <w:t xml:space="preserve">has grown exponentially, driven by the rise of digital platforms, e-commerce expansion, and the increasing importance of branding in both corporate and non-profit sectors. According to data from Argentina’s National Institute of Statistics and Census (INDEC), the creative industries have contributed over 5% to Córdoba’s GDP since 2020. This growth is directly linked to the efforts of</w:t>
      </w:r>
      <w:r>
        <w:t xml:space="preserve"> </w:t>
      </w:r>
      <w:r>
        <w:rPr>
          <w:bCs/>
          <w:b/>
        </w:rPr>
        <w:t xml:space="preserve">Graphic Designers</w:t>
      </w:r>
      <w:r>
        <w:t xml:space="preserve"> </w:t>
      </w:r>
      <w:r>
        <w:t xml:space="preserve">who create visual identities, marketing materials, and user interfaces that resonate with both local audiences and international markets.</w:t>
      </w:r>
    </w:p>
    <w:p>
      <w:pPr>
        <w:pStyle w:val="BodyText"/>
      </w:pPr>
      <w:r>
        <w:t xml:space="preserve">Cultural context plays a critical role in shaping the work of</w:t>
      </w:r>
      <w:r>
        <w:t xml:space="preserve"> </w:t>
      </w:r>
      <w:r>
        <w:rPr>
          <w:bCs/>
          <w:b/>
        </w:rPr>
        <w:t xml:space="preserve">Graphic Designers</w:t>
      </w:r>
      <w:r>
        <w:t xml:space="preserve"> </w:t>
      </w:r>
      <w:r>
        <w:t xml:space="preserve">in Córdoba. The province’s colonial architecture, traditional folk art (such as *tili* embroidery and *mate* culture), and indigenous influences from the surrounding regions provide a rich tapestry of inspiration. Many</w:t>
      </w:r>
      <w:r>
        <w:t xml:space="preserve"> </w:t>
      </w:r>
      <w:r>
        <w:rPr>
          <w:bCs/>
          <w:b/>
        </w:rPr>
        <w:t xml:space="preserve">Graphic Designers</w:t>
      </w:r>
      <w:r>
        <w:t xml:space="preserve"> </w:t>
      </w:r>
      <w:r>
        <w:t xml:space="preserve">in Córdoba integrate these elements into their projects, creating designs that honor local traditions while appealing to modern sensibilities. For instance, campaigns promoting Córdoba’s tourism often feature vibrant color palettes and motifs derived from the region’s colonial past, blending historical narratives with contemporary aesthetics.</w:t>
      </w:r>
    </w:p>
    <w:p>
      <w:pPr>
        <w:pStyle w:val="BodyText"/>
      </w:pPr>
      <w:r>
        <w:t xml:space="preserve">However, the role of</w:t>
      </w:r>
      <w:r>
        <w:t xml:space="preserve"> </w:t>
      </w:r>
      <w:r>
        <w:rPr>
          <w:bCs/>
          <w:b/>
        </w:rPr>
        <w:t xml:space="preserve">Graphic Designers</w:t>
      </w:r>
      <w:r>
        <w:t xml:space="preserve"> </w:t>
      </w:r>
      <w:r>
        <w:t xml:space="preserve">in</w:t>
      </w:r>
      <w:r>
        <w:t xml:space="preserve"> </w:t>
      </w:r>
      <w:r>
        <w:rPr>
          <w:bCs/>
          <w:b/>
        </w:rPr>
        <w:t xml:space="preserve">Argentina Córdoba</w:t>
      </w:r>
      <w:r>
        <w:t xml:space="preserve"> </w:t>
      </w:r>
      <w:r>
        <w:t xml:space="preserve">is not without challenges. The rapid digitization of the creative industry has led to increased competition, with many designers now competing globally through online platforms like Upwork and Fiverr. This has placed pressure on local professionals to continuously upskill and remain adaptable. Additionally, small design studios in Córdoba often face resource constraints, including limited access to cutting-edge software or international networking opportunities. Despite these obstacles, the resilience of Córdoba’s creative community is evident in initiatives such as coworking spaces for designers, local design festivals (e.g., *Design Week Córdoba*), and collaborative projects between universities and industry leaders.</w:t>
      </w:r>
    </w:p>
    <w:p>
      <w:pPr>
        <w:pStyle w:val="BodyText"/>
      </w:pPr>
      <w:r>
        <w:t xml:space="preserve">The educational landscape for</w:t>
      </w:r>
      <w:r>
        <w:t xml:space="preserve"> </w:t>
      </w:r>
      <w:r>
        <w:rPr>
          <w:bCs/>
          <w:b/>
        </w:rPr>
        <w:t xml:space="preserve">Graphic Designers</w:t>
      </w:r>
      <w:r>
        <w:t xml:space="preserve"> </w:t>
      </w:r>
      <w:r>
        <w:t xml:space="preserve">in</w:t>
      </w:r>
      <w:r>
        <w:t xml:space="preserve"> </w:t>
      </w:r>
      <w:r>
        <w:rPr>
          <w:bCs/>
          <w:b/>
        </w:rPr>
        <w:t xml:space="preserve">Argentina Córdoba</w:t>
      </w:r>
      <w:r>
        <w:t xml:space="preserve"> </w:t>
      </w:r>
      <w:r>
        <w:t xml:space="preserve">is another key area of focus. Institutions like the Universidad Nacional de Córdoba (UNC) and private academies such as *Design &amp; Communication Institute* offer programs that combine theoretical knowledge with practical experience. These programs often include internships with local businesses, government agencies, or cultural institutions, allowing students to gain hands-on experience in real-world scenarios. Furthermore, the integration of digital tools—such as Adobe Creative Suite and Figma—into curricula ensures that graduates are proficient in the latest technologies required by employers.</w:t>
      </w:r>
    </w:p>
    <w:p>
      <w:pPr>
        <w:pStyle w:val="BodyText"/>
      </w:pPr>
      <w:r>
        <w:t xml:space="preserve">Environmental sustainability has also emerged as a significant concern for</w:t>
      </w:r>
      <w:r>
        <w:t xml:space="preserve"> </w:t>
      </w:r>
      <w:r>
        <w:rPr>
          <w:bCs/>
          <w:b/>
        </w:rPr>
        <w:t xml:space="preserve">Graphic Designers</w:t>
      </w:r>
      <w:r>
        <w:t xml:space="preserve"> </w:t>
      </w:r>
      <w:r>
        <w:t xml:space="preserve">in Córdoba. As awareness of climate change grows, there is an increasing demand for eco-friendly design practices, such as reducing paper waste through digital campaigns or using sustainable materials in print media. This shift aligns with Argentina’s national goals to promote green initiatives and positions Córdoba’s</w:t>
      </w:r>
      <w:r>
        <w:t xml:space="preserve"> </w:t>
      </w:r>
      <w:r>
        <w:rPr>
          <w:bCs/>
          <w:b/>
        </w:rPr>
        <w:t xml:space="preserve">Graphic Designers</w:t>
      </w:r>
      <w:r>
        <w:t xml:space="preserve"> </w:t>
      </w:r>
      <w:r>
        <w:t xml:space="preserve">at the forefront of environmentally conscious innovation.</w:t>
      </w:r>
    </w:p>
    <w:p>
      <w:pPr>
        <w:pStyle w:val="BodyText"/>
      </w:pPr>
      <w:r>
        <w:t xml:space="preserve">The future of</w:t>
      </w:r>
      <w:r>
        <w:t xml:space="preserve"> </w:t>
      </w:r>
      <w:r>
        <w:rPr>
          <w:bCs/>
          <w:b/>
        </w:rPr>
        <w:t xml:space="preserve">Graphic Designers</w:t>
      </w:r>
      <w:r>
        <w:t xml:space="preserve"> </w:t>
      </w:r>
      <w:r>
        <w:t xml:space="preserve">in</w:t>
      </w:r>
      <w:r>
        <w:t xml:space="preserve"> </w:t>
      </w:r>
      <w:r>
        <w:rPr>
          <w:bCs/>
          <w:b/>
        </w:rPr>
        <w:t xml:space="preserve">Argentina Córdoba</w:t>
      </w:r>
      <w:r>
        <w:t xml:space="preserve"> </w:t>
      </w:r>
      <w:r>
        <w:t xml:space="preserve">is likely to be shaped by emerging technologies such as artificial intelligence (AI) and augmented reality (AR). While these advancements present opportunities for automation and immersive design experiences, they also raise questions about the evolving role of human creativity in the field. Local designers are actively exploring ways to integrate AI tools into their workflows while maintaining the unique cultural touch that defines Córdoba’s creative output.</w:t>
      </w:r>
    </w:p>
    <w:p>
      <w:pPr>
        <w:pStyle w:val="BodyText"/>
      </w:pPr>
      <w:r>
        <w:t xml:space="preserve">In conclusion, the work of</w:t>
      </w:r>
      <w:r>
        <w:t xml:space="preserve"> </w:t>
      </w:r>
      <w:r>
        <w:rPr>
          <w:bCs/>
          <w:b/>
        </w:rPr>
        <w:t xml:space="preserve">Graphic Designers</w:t>
      </w:r>
      <w:r>
        <w:t xml:space="preserve"> </w:t>
      </w:r>
      <w:r>
        <w:t xml:space="preserve">in</w:t>
      </w:r>
      <w:r>
        <w:t xml:space="preserve"> </w:t>
      </w:r>
      <w:r>
        <w:rPr>
          <w:bCs/>
          <w:b/>
        </w:rPr>
        <w:t xml:space="preserve">Argentina Córdoba</w:t>
      </w:r>
      <w:r>
        <w:t xml:space="preserve"> </w:t>
      </w:r>
      <w:r>
        <w:t xml:space="preserve">exemplifies a dynamic interplay between tradition and innovation. As a vital component of the province’s economy and cultural identity, these professionals continue to adapt to changing global trends while preserving the distinctiveness of Córdoba’s heritage. Their ability to navigate challenges through education, collaboration, and technological integration ensures their enduring relevance in an increasingly interconnected world.</w:t>
      </w:r>
    </w:p>
    <w:bookmarkStart w:id="20" w:name="keywords"/>
    <w:p>
      <w:pPr>
        <w:pStyle w:val="Heading2"/>
      </w:pPr>
      <w:r>
        <w:t xml:space="preserve">Keywords:</w:t>
      </w:r>
    </w:p>
    <w:p>
      <w:pPr>
        <w:numPr>
          <w:ilvl w:val="0"/>
          <w:numId w:val="1001"/>
        </w:numPr>
        <w:pStyle w:val="Compact"/>
      </w:pPr>
      <w:r>
        <w:rPr>
          <w:bCs/>
          <w:b/>
        </w:rPr>
        <w:t xml:space="preserve">Graphic Designer</w:t>
      </w:r>
    </w:p>
    <w:p>
      <w:pPr>
        <w:numPr>
          <w:ilvl w:val="0"/>
          <w:numId w:val="1001"/>
        </w:numPr>
        <w:pStyle w:val="Compact"/>
      </w:pPr>
      <w:r>
        <w:rPr>
          <w:bCs/>
          <w:b/>
        </w:rPr>
        <w:t xml:space="preserve">Argentina Córdoba</w:t>
      </w:r>
    </w:p>
    <w:p>
      <w:pPr>
        <w:numPr>
          <w:ilvl w:val="0"/>
          <w:numId w:val="1001"/>
        </w:numPr>
        <w:pStyle w:val="Compact"/>
      </w:pPr>
      <w:r>
        <w:t xml:space="preserve">Creative Industry</w:t>
      </w:r>
    </w:p>
    <w:p>
      <w:pPr>
        <w:numPr>
          <w:ilvl w:val="0"/>
          <w:numId w:val="1001"/>
        </w:numPr>
        <w:pStyle w:val="Compact"/>
      </w:pPr>
      <w:r>
        <w:t xml:space="preserve">Digital Transformation</w:t>
      </w:r>
    </w:p>
    <w:p>
      <w:pPr>
        <w:numPr>
          <w:ilvl w:val="0"/>
          <w:numId w:val="1001"/>
        </w:numPr>
        <w:pStyle w:val="Compact"/>
      </w:pPr>
      <w:r>
        <w:t xml:space="preserve">Cultural Identity</w:t>
      </w:r>
    </w:p>
    <w:p>
      <w:pPr>
        <w:pStyle w:val="FirstParagraph"/>
      </w:pPr>
      <w:r>
        <w:rPr>
          <w:iCs/>
          <w:i/>
        </w:rPr>
        <w:t xml:space="preserve">This abstract academic document is intended for use in educational and professional contexts within the field of graphic design, with a specific focus on the province of Córdoba, Argentina.</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Argentina Córdoba</dc:title>
  <dc:creator/>
  <dc:language>en</dc:language>
  <cp:keywords/>
  <dcterms:created xsi:type="dcterms:W3CDTF">2026-07-21T02:29:31Z</dcterms:created>
  <dcterms:modified xsi:type="dcterms:W3CDTF">2026-07-21T02:29:31Z</dcterms:modified>
</cp:coreProperties>
</file>

<file path=docProps/custom.xml><?xml version="1.0" encoding="utf-8"?>
<Properties xmlns="http://schemas.openxmlformats.org/officeDocument/2006/custom-properties" xmlns:vt="http://schemas.openxmlformats.org/officeDocument/2006/docPropsVTypes"/>
</file>