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a8c78f3581ca8ede929e0348c0a3e615240b436"/>
    <w:p>
      <w:pPr>
        <w:pStyle w:val="Heading1"/>
      </w:pPr>
      <w:r>
        <w:t xml:space="preserve">Abstract Academic Document: The Role and Impact of a Graphic Designer in Australia, Melbourne</w:t>
      </w:r>
    </w:p>
    <w:p>
      <w:pPr>
        <w:pStyle w:val="FirstParagraph"/>
      </w:pPr>
      <w:r>
        <w:rPr>
          <w:bCs/>
          <w:b/>
        </w:rPr>
        <w:t xml:space="preserve">Abstract:</w:t>
      </w:r>
    </w:p>
    <w:p>
      <w:pPr>
        <w:pStyle w:val="BodyText"/>
      </w:pPr>
      <w:r>
        <w:t xml:space="preserve">The role of a graphic designer has evolved significantly within the academic and professional landscape, particularly in dynamic urban centers like Melbourne, Australia. As one of the cultural and economic hubs of the Southern Hemisphere, Melbourne has positioned itself as a global leader in creative industries, offering unique opportunities for graphic designers to thrive. This abstract academic document explores the multifaceted responsibilities of a graphic designer operating within Melbourne’s context, emphasizing how local cultural diversity, technological advancements, and industry-specific demands shape their professional trajectory. The discussion is framed within the broader framework of Australia’s creative economy and Melbourne’s status as a cosmopolitan city that fosters innovation in design disciplines.</w:t>
      </w:r>
    </w:p>
    <w:bookmarkStart w:id="20" w:name="X45c3b4606b9ee66840b15fb5f6e29d2143cce95"/>
    <w:p>
      <w:pPr>
        <w:pStyle w:val="Heading2"/>
      </w:pPr>
      <w:r>
        <w:t xml:space="preserve">Key Responsibilities of a Graphic Designer in Melbourne</w:t>
      </w:r>
    </w:p>
    <w:p>
      <w:pPr>
        <w:pStyle w:val="FirstParagraph"/>
      </w:pPr>
      <w:r>
        <w:t xml:space="preserve">A graphic designer in Melbourne operates across a spectrum of industries, including advertising, digital media, publishing, education, and nonprofit sectors. Their primary responsibilities encompass conceptualizing and executing visual solutions to communicate messages effectively. This involves creating logos, branding materials, web interfaces, social media content, print advertisements, and multimedia projects tailored to client needs. In Melbourne’s competitive marketplaces such as the laneways of Fitzroy or the bustling Southbank precincts, graphic designers must demonstrate versatility in adapting their skills to align with both local and international trends.</w:t>
      </w:r>
    </w:p>
    <w:p>
      <w:pPr>
        <w:pStyle w:val="BodyText"/>
      </w:pPr>
      <w:r>
        <w:t xml:space="preserve">The academic training of a graphic designer often includes coursework in typography, color theory, digital illustration, user experience (UX) design, and software proficiency (e.g., Adobe Creative Suite). However, practical experience within Melbourne’s creative ecosystem is equally vital. For instance, collaboration with local startups or participation in events like the Melbourne International Comedy Festival or laneway festivals requires designers to integrate cultural narratives into their work. This interplay between academic knowledge and real-world application defines the professional identity of graphic designers in Australia’s second-largest city.</w:t>
      </w:r>
    </w:p>
    <w:bookmarkEnd w:id="20"/>
    <w:bookmarkStart w:id="21" w:name="Xfe8d49021f04facd3a24ddb53aae22a153dc738"/>
    <w:p>
      <w:pPr>
        <w:pStyle w:val="Heading2"/>
      </w:pPr>
      <w:r>
        <w:t xml:space="preserve">Melbourne’s Creative Economy: A Catalyst for Graphic Designers</w:t>
      </w:r>
    </w:p>
    <w:p>
      <w:pPr>
        <w:pStyle w:val="FirstParagraph"/>
      </w:pPr>
      <w:r>
        <w:t xml:space="preserve">Melbourne’s creative economy is one of its most significant contributors to GDP, with the city consistently ranking among the top global destinations for creative professionals. The Australian government has invested heavily in infrastructure and initiatives such as the Melbourne Digital Innovation Network (MDIN) and Creative Victoria to support industries reliant on visual storytelling. For graphic designers, this means access to grants, workshops, and collaborative spaces like The Block or ACMI (Australian Centre for the Moving Image), which foster cross-disciplinary innovation.</w:t>
      </w:r>
    </w:p>
    <w:p>
      <w:pPr>
        <w:pStyle w:val="BodyText"/>
      </w:pPr>
      <w:r>
        <w:t xml:space="preserve">The city’s multicultural fabric further enriches the work of graphic designers. Melbourne’s population includes a diverse array of cultural backgrounds, languages, and traditions. This diversity is reflected in design projects that celebrate inclusivity and community engagement. For example, graphic designers might create promotional materials for multicultural festivals like the Lunar New Year or NAIDOC Week celebrations, ensuring visual elements resonate with broad audiences while maintaining authenticity.</w:t>
      </w:r>
    </w:p>
    <w:bookmarkEnd w:id="21"/>
    <w:bookmarkStart w:id="22" w:name="X811427c50f633f9c73168c81a4f222d80428416"/>
    <w:p>
      <w:pPr>
        <w:pStyle w:val="Heading2"/>
      </w:pPr>
      <w:r>
        <w:t xml:space="preserve">Challenges and Opportunities in Melbourne’s Design Landscape</w:t>
      </w:r>
    </w:p>
    <w:p>
      <w:pPr>
        <w:pStyle w:val="FirstParagraph"/>
      </w:pPr>
      <w:r>
        <w:t xml:space="preserve">Despite its vibrant creative scene, graphic designers in Melbourne face unique challenges. The rise of digital platforms has intensified competition, requiring professionals to continuously upskill in areas such as animation, motion graphics, and interactive design. Additionally, the gig economy has shifted demand toward freelance or contract-based work, necessitating strong project management and client negotiation skills.</w:t>
      </w:r>
    </w:p>
    <w:p>
      <w:pPr>
        <w:pStyle w:val="BodyText"/>
      </w:pPr>
      <w:r>
        <w:t xml:space="preserve">However, these challenges are accompanied by opportunities. Melbourne’s status as a hub for technology startups provides graphic designers with access to cutting-edge tools and collaborative environments. The city’s emphasis on sustainability also opens avenues for eco-conscious design practices, such as creating materials that prioritize recycled resources or digital-first campaigns to reduce environmental impact.</w:t>
      </w:r>
    </w:p>
    <w:bookmarkEnd w:id="22"/>
    <w:bookmarkStart w:id="23" w:name="X563148e77fbf3313e98e7223ae0fe1f16ebd985"/>
    <w:p>
      <w:pPr>
        <w:pStyle w:val="Heading2"/>
      </w:pPr>
      <w:r>
        <w:t xml:space="preserve">The Academic Perspective: Bridging Theory and Practice</w:t>
      </w:r>
    </w:p>
    <w:p>
      <w:pPr>
        <w:pStyle w:val="FirstParagraph"/>
      </w:pPr>
      <w:r>
        <w:t xml:space="preserve">Academic institutions in Melbourne, such as the University of Melbourne’s Faculty of Architecture, Building and Planning or RMIT University’s School of Design, play a crucial role in shaping the next generation of graphic designers. These programs emphasize not only technical skills but also critical thinking about design ethics, cultural representation, and global trends. For instance, students might analyze how Australian Indigenous art influences contemporary design practices or explore the impact of social media algorithms on visual communication strategies.</w:t>
      </w:r>
    </w:p>
    <w:p>
      <w:pPr>
        <w:pStyle w:val="BodyText"/>
      </w:pPr>
      <w:r>
        <w:t xml:space="preserve">Moreover, academic research in Melbourne often intersects with industry needs. Studies on user behavior in digital environments or case studies of successful branding campaigns provide valuable insights for both educators and practitioners. This synergy between academia and industry ensures that graphic designers remain at the forefront of innovation while adhering to ethical standards.</w:t>
      </w:r>
    </w:p>
    <w:bookmarkEnd w:id="23"/>
    <w:bookmarkStart w:id="24" w:name="conclusion"/>
    <w:p>
      <w:pPr>
        <w:pStyle w:val="Heading2"/>
      </w:pPr>
      <w:r>
        <w:t xml:space="preserve">Conclusion</w:t>
      </w:r>
    </w:p>
    <w:p>
      <w:pPr>
        <w:pStyle w:val="FirstParagraph"/>
      </w:pPr>
      <w:r>
        <w:t xml:space="preserve">In conclusion, the role of a graphic designer in Australia’s Melbourne is deeply intertwined with the city’s cultural, economic, and academic ecosystems. As a global leader in creative industries, Melbourne offers unparalleled opportunities for designers to engage with diverse audiences and push the boundaries of visual storytelling. The challenges posed by technological advancements and market competition are balanced by a robust support system that includes academic institutions, government initiatives, and a thriving creative community. For prospective graphic designers seeking to establish their careers in Australia Melbourne, this environment presents an ideal blend of inspiration, resources, and professional growth.</w:t>
      </w:r>
    </w:p>
    <w:p>
      <w:pPr>
        <w:pStyle w:val="BodyText"/>
      </w:pPr>
      <w:r>
        <w:rPr>
          <w:bCs/>
          <w:b/>
        </w:rPr>
        <w:t xml:space="preserve">Keywords:</w:t>
      </w:r>
      <w:r>
        <w:t xml:space="preserve"> </w:t>
      </w:r>
      <w:r>
        <w:t xml:space="preserve">Graphic Designer, Australia Melbourne, Creative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Australia Melbourne</dc:title>
  <dc:creator/>
  <dc:language>en</dc:language>
  <cp:keywords/>
  <dcterms:created xsi:type="dcterms:W3CDTF">2026-07-21T14:22:19Z</dcterms:created>
  <dcterms:modified xsi:type="dcterms:W3CDTF">2026-07-21T14:22:19Z</dcterms:modified>
</cp:coreProperties>
</file>

<file path=docProps/custom.xml><?xml version="1.0" encoding="utf-8"?>
<Properties xmlns="http://schemas.openxmlformats.org/officeDocument/2006/custom-properties" xmlns:vt="http://schemas.openxmlformats.org/officeDocument/2006/docPropsVTypes"/>
</file>