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Graphic</w:t>
      </w:r>
      <w:r>
        <w:t xml:space="preserve"> </w:t>
      </w:r>
      <w:r>
        <w:t xml:space="preserve">Designer</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7" w:name="X5a12e02dabcc1a71d14201e219e91f3993d3508"/>
    <w:p>
      <w:pPr>
        <w:pStyle w:val="Heading1"/>
      </w:pPr>
      <w:r>
        <w:t xml:space="preserve">Abstract Academic Document: The Role of Graphic Designers in Bangladesh Dhaka</w:t>
      </w:r>
    </w:p>
    <w:p>
      <w:pPr>
        <w:pStyle w:val="FirstParagraph"/>
      </w:pPr>
      <w:r>
        <w:rPr>
          <w:bCs/>
          <w:b/>
        </w:rPr>
        <w:t xml:space="preserve">Abstract:</w:t>
      </w:r>
    </w:p>
    <w:p>
      <w:pPr>
        <w:pStyle w:val="BodyText"/>
      </w:pPr>
      <w:r>
        <w:t xml:space="preserve">In the rapidly evolving digital landscape of Bangladesh, particularly within the dynamic metropolis of Dhaka, the profession of a graphic designer has emerged as a pivotal force in shaping visual communication and cultural expression. This academic abstract explores the multifaceted role of graphic designers in Bangladesh Dhaka, examining their contributions to local industries, challenges they face in a developing economy, and their adaptability to global design trends while preserving regional aesthetics. By analyzing the interplay between economic growth, technological advancement, and cultural identity, this document underscores the significance of graphic designers as both creators and cultural ambassadors in a city that is increasingly becoming a hub for creative industries.</w:t>
      </w:r>
    </w:p>
    <w:bookmarkStart w:id="20" w:name="X864c6b8e1305f985d7165f59ecd712117f4798a"/>
    <w:p>
      <w:pPr>
        <w:pStyle w:val="Heading2"/>
      </w:pPr>
      <w:r>
        <w:t xml:space="preserve">1. Introduction: The Context of Graphic Design in Bangladesh Dhaka</w:t>
      </w:r>
    </w:p>
    <w:p>
      <w:pPr>
        <w:pStyle w:val="FirstParagraph"/>
      </w:pPr>
      <w:r>
        <w:t xml:space="preserve">Bangladesh Dhaka, the capital and largest city of Bangladesh, is not only a political and economic center but also a vibrant cultural crossroads. With its population exceeding 20 million, the city presents a unique environment where traditional art forms coexist with modern technological innovations. In this context, graphic designers play an indispensable role in translating complex ideas into visually compelling narratives that resonate with both local and international audiences. This document focuses on the academic exploration of how graphic designers in Dhaka navigate the challenges of a developing market while contributing to the city's visual identity.</w:t>
      </w:r>
    </w:p>
    <w:bookmarkEnd w:id="20"/>
    <w:bookmarkStart w:id="21" w:name="X24cd6503159ffc6053753b01122b16273c98821"/>
    <w:p>
      <w:pPr>
        <w:pStyle w:val="Heading2"/>
      </w:pPr>
      <w:r>
        <w:t xml:space="preserve">2. Economic and Cultural Dynamics Shaping Graphic Design in Bangladesh</w:t>
      </w:r>
    </w:p>
    <w:p>
      <w:pPr>
        <w:pStyle w:val="FirstParagraph"/>
      </w:pPr>
      <w:r>
        <w:t xml:space="preserve">The economic landscape of Bangladesh has seen significant transformation over the past two decades, driven by exports, technology adoption, and urbanization. Dhaka, as a commercial epicenter, has witnessed a surge in demand for visual content across sectors such as advertising, media, education, and e-commerce. However, the formalization of graphic design as an academic discipline in Bangladesh remains nascent compared to Western counterparts. While institutions like the</w:t>
      </w:r>
      <w:r>
        <w:t xml:space="preserve"> </w:t>
      </w:r>
      <w:r>
        <w:rPr>
          <w:bCs/>
          <w:b/>
        </w:rPr>
        <w:t xml:space="preserve">BRAC University</w:t>
      </w:r>
      <w:r>
        <w:t xml:space="preserve"> </w:t>
      </w:r>
      <w:r>
        <w:t xml:space="preserve">and</w:t>
      </w:r>
      <w:r>
        <w:t xml:space="preserve"> </w:t>
      </w:r>
      <w:r>
        <w:rPr>
          <w:bCs/>
          <w:b/>
        </w:rPr>
        <w:t xml:space="preserve">Dhaka University</w:t>
      </w:r>
      <w:r>
        <w:t xml:space="preserve"> </w:t>
      </w:r>
      <w:r>
        <w:t xml:space="preserve">offer courses in design-related fields, the majority of graphic designers in Dhaka are self-taught or have pursued informal training. This gap highlights a critical area for academic research: how to bridge the divide between industry needs and educational frameworks.</w:t>
      </w:r>
    </w:p>
    <w:p>
      <w:pPr>
        <w:pStyle w:val="BodyText"/>
      </w:pPr>
      <w:r>
        <w:t xml:space="preserve">Culturally, Bangladesh's rich heritage of traditional art forms—such as</w:t>
      </w:r>
      <w:r>
        <w:t xml:space="preserve"> </w:t>
      </w:r>
      <w:r>
        <w:rPr>
          <w:bCs/>
          <w:b/>
        </w:rPr>
        <w:t xml:space="preserve">folk painting</w:t>
      </w:r>
      <w:r>
        <w:t xml:space="preserve">,</w:t>
      </w:r>
      <w:r>
        <w:t xml:space="preserve"> </w:t>
      </w:r>
      <w:r>
        <w:rPr>
          <w:bCs/>
          <w:b/>
        </w:rPr>
        <w:t xml:space="preserve">calligraphy</w:t>
      </w:r>
      <w:r>
        <w:t xml:space="preserve">, and</w:t>
      </w:r>
      <w:r>
        <w:t xml:space="preserve"> </w:t>
      </w:r>
      <w:r>
        <w:rPr>
          <w:bCs/>
          <w:b/>
        </w:rPr>
        <w:t xml:space="preserve">mural techniques</w:t>
      </w:r>
      <w:r>
        <w:t xml:space="preserve">—provides graphic designers with a unique reservoir of inspiration. However, the challenge lies in harmonizing these traditional elements with contemporary design trends that cater to a globalized audience. In Dhaka, graphic designers often act as cultural mediators, ensuring that visual content reflects local values while aligning with international standards.</w:t>
      </w:r>
    </w:p>
    <w:bookmarkEnd w:id="21"/>
    <w:bookmarkStart w:id="22" w:name="X5c7024650fd8baaa61e01029c96a3ec8ad788f4"/>
    <w:p>
      <w:pPr>
        <w:pStyle w:val="Heading2"/>
      </w:pPr>
      <w:r>
        <w:t xml:space="preserve">3. Challenges Faced by Graphic Designers in Bangladesh Dhaka</w:t>
      </w:r>
    </w:p>
    <w:p>
      <w:pPr>
        <w:pStyle w:val="FirstParagraph"/>
      </w:pPr>
      <w:r>
        <w:t xml:space="preserve">The profession of a graphic designer in Bangladesh Dhaka is fraught with challenges. One of the most pressing issues is the lack of formal accreditation and standardized practices. Many designers operate within an unregulated market, leading to inconsistencies in quality and ethical practices. Additionally, limited access to cutting-edge software, tools, and training programs restricts the ability of local designers to compete globally.</w:t>
      </w:r>
    </w:p>
    <w:p>
      <w:pPr>
        <w:pStyle w:val="BodyText"/>
      </w:pPr>
      <w:r>
        <w:t xml:space="preserve">Economic factors also play a role. Despite the growing demand for visual content, many businesses in Dhaka prioritize cost-cutting over hiring professional designers. This results in underpaid or unpaid work for freelancers, creating an unsustainable environment for creativity and innovation. Moreover, the absence of robust copyright laws exacerbates issues of intellectual property theft, further undermining the profession's credibility.</w:t>
      </w:r>
    </w:p>
    <w:bookmarkEnd w:id="22"/>
    <w:bookmarkStart w:id="23" w:name="X29c9b2b6b3739217d45230928998460233b0969"/>
    <w:p>
      <w:pPr>
        <w:pStyle w:val="Heading2"/>
      </w:pPr>
      <w:r>
        <w:t xml:space="preserve">4. Opportunities and Innovations in Dhaka's Graphic Design Scene</w:t>
      </w:r>
    </w:p>
    <w:p>
      <w:pPr>
        <w:pStyle w:val="FirstParagraph"/>
      </w:pPr>
      <w:r>
        <w:t xml:space="preserve">Despite these challenges, Bangladesh Dhaka offers immense opportunities for graphic designers. The rise of digital platforms such as</w:t>
      </w:r>
      <w:r>
        <w:t xml:space="preserve"> </w:t>
      </w:r>
      <w:r>
        <w:rPr>
          <w:bCs/>
          <w:b/>
        </w:rPr>
        <w:t xml:space="preserve">Fiverr</w:t>
      </w:r>
      <w:r>
        <w:t xml:space="preserve">,</w:t>
      </w:r>
      <w:r>
        <w:t xml:space="preserve"> </w:t>
      </w:r>
      <w:r>
        <w:rPr>
          <w:bCs/>
          <w:b/>
        </w:rPr>
        <w:t xml:space="preserve">Upwork</w:t>
      </w:r>
      <w:r>
        <w:t xml:space="preserve">, and local freelance marketplaces has enabled designers to reach a global clientele. Additionally, the proliferation of mobile technology and social media has created new avenues for visual storytelling, with many designers leveraging Instagram, Facebook, and TikTok to showcase their portfolios.</w:t>
      </w:r>
    </w:p>
    <w:p>
      <w:pPr>
        <w:pStyle w:val="BodyText"/>
      </w:pPr>
      <w:r>
        <w:t xml:space="preserve">Dhaka's creative ecosystem is also beginning to embrace innovation. Initiatives by organizations like the</w:t>
      </w:r>
      <w:r>
        <w:t xml:space="preserve"> </w:t>
      </w:r>
      <w:r>
        <w:rPr>
          <w:bCs/>
          <w:b/>
        </w:rPr>
        <w:t xml:space="preserve">Bangladesh Institute of Design</w:t>
      </w:r>
      <w:r>
        <w:t xml:space="preserve"> </w:t>
      </w:r>
      <w:r>
        <w:t xml:space="preserve">(a fictional entity for this purpose) aim to foster collaboration between designers, technologists, and entrepreneurs. Such efforts are critical in promoting a culture of design thinking and entrepreneurship among young professionals.</w:t>
      </w:r>
    </w:p>
    <w:bookmarkEnd w:id="23"/>
    <w:bookmarkStart w:id="24" w:name="X698bbdb2d9d985991b8b5bef10d5106aa602951"/>
    <w:p>
      <w:pPr>
        <w:pStyle w:val="Heading2"/>
      </w:pPr>
      <w:r>
        <w:t xml:space="preserve">5. Case Studies: Graphic Designers in Bangladesh Dhaka</w:t>
      </w:r>
    </w:p>
    <w:p>
      <w:pPr>
        <w:pStyle w:val="FirstParagraph"/>
      </w:pPr>
      <w:r>
        <w:t xml:space="preserve">To illustrate the dynamic nature of graphic design in Dhaka, this section presents case studies of local designers who have successfully integrated traditional aesthetics with modern practices. For example, the work of</w:t>
      </w:r>
      <w:r>
        <w:t xml:space="preserve"> </w:t>
      </w:r>
      <w:r>
        <w:rPr>
          <w:bCs/>
          <w:b/>
        </w:rPr>
        <w:t xml:space="preserve">Rafiqul Islam</w:t>
      </w:r>
      <w:r>
        <w:t xml:space="preserve">, a freelance designer based in Gulshan, demonstrates how traditional Bengali patterns can be adapted into minimalist branding for tech startups. Similarly, the collaborative project between</w:t>
      </w:r>
      <w:r>
        <w:t xml:space="preserve"> </w:t>
      </w:r>
      <w:r>
        <w:rPr>
          <w:bCs/>
          <w:b/>
        </w:rPr>
        <w:t xml:space="preserve">Artisan Studio</w:t>
      </w:r>
      <w:r>
        <w:t xml:space="preserve"> </w:t>
      </w:r>
      <w:r>
        <w:t xml:space="preserve">and local NGOs to create awareness campaigns for environmental conservation highlights the social responsibility embedded in graphic design.</w:t>
      </w:r>
    </w:p>
    <w:p>
      <w:pPr>
        <w:pStyle w:val="BodyText"/>
      </w:pPr>
      <w:r>
        <w:t xml:space="preserve">These examples underscore the versatility of graphic designers in Bangladesh Dhaka, who not only create visual content but also engage with social issues, sustainability, and cultural preservation.</w:t>
      </w:r>
    </w:p>
    <w:bookmarkEnd w:id="24"/>
    <w:bookmarkStart w:id="25" w:name="Xdcd21a326c7988501d35db171a0da128b7d7207"/>
    <w:p>
      <w:pPr>
        <w:pStyle w:val="Heading2"/>
      </w:pPr>
      <w:r>
        <w:t xml:space="preserve">6. Future Prospects: Academic and Industry Collaboration</w:t>
      </w:r>
    </w:p>
    <w:p>
      <w:pPr>
        <w:pStyle w:val="FirstParagraph"/>
      </w:pPr>
      <w:r>
        <w:t xml:space="preserve">The future of graphic design in Bangladesh Dhaka hinges on strengthening the synergy between academia and industry. Universities must evolve their curricula to reflect the realities of a digital-first economy, incorporating modules on user experience (UX) design, data visualization, and cross-cultural communication. Furthermore, partnerships with international institutions could provide opportunities for skill development and global exposure.</w:t>
      </w:r>
    </w:p>
    <w:p>
      <w:pPr>
        <w:pStyle w:val="BodyText"/>
      </w:pPr>
      <w:r>
        <w:t xml:space="preserve">From an academic perspective, research on the socio-economic impact of graphic designers in Bangladesh is imperative. This includes studying how visual content influences consumer behavior, brand perception, and cultural identity. Such studies can inform policy decisions and funding allocations to support the growth of creative industries in Dhaka.</w:t>
      </w:r>
    </w:p>
    <w:bookmarkEnd w:id="25"/>
    <w:bookmarkStart w:id="26" w:name="conclusion"/>
    <w:p>
      <w:pPr>
        <w:pStyle w:val="Heading2"/>
      </w:pPr>
      <w:r>
        <w:t xml:space="preserve">7. Conclusion</w:t>
      </w:r>
    </w:p>
    <w:p>
      <w:pPr>
        <w:pStyle w:val="FirstParagraph"/>
      </w:pPr>
      <w:r>
        <w:t xml:space="preserve">In conclusion, the role of graphic designers in Bangladesh Dhaka is both transformative and underappreciated. As a profession that bridges art, technology, and commerce, it holds the potential to shape the visual identity of a nation in flux. By addressing challenges through academic research and fostering collaboration between stakeholders, Bangladesh can position Dhaka as a leader in creative industries—both regionally and globally. The journey of graphic designers in this vibrant city is not merely about aesthetics; it is a testament to resilience, innovation, and cultural pride.</w:t>
      </w:r>
    </w:p>
    <w:p>
      <w:pPr>
        <w:pStyle w:val="BodyText"/>
      </w:pPr>
      <w:r>
        <w:rPr>
          <w:bCs/>
          <w:b/>
        </w:rPr>
        <w:t xml:space="preserve">Keywords:</w:t>
      </w:r>
      <w:r>
        <w:t xml:space="preserve"> </w:t>
      </w:r>
      <w:r>
        <w:t xml:space="preserve">Graphic Designer, Bangladesh Dhaka, Visual Communication, Cultural Identity, Digital Transformation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Graphic Designer in Bangladesh Dhaka</dc:title>
  <dc:creator/>
  <dc:language>en</dc:language>
  <cp:keywords/>
  <dcterms:created xsi:type="dcterms:W3CDTF">2026-07-23T09:21:12Z</dcterms:created>
  <dcterms:modified xsi:type="dcterms:W3CDTF">2026-07-23T09:21:12Z</dcterms:modified>
</cp:coreProperties>
</file>

<file path=docProps/custom.xml><?xml version="1.0" encoding="utf-8"?>
<Properties xmlns="http://schemas.openxmlformats.org/officeDocument/2006/custom-properties" xmlns:vt="http://schemas.openxmlformats.org/officeDocument/2006/docPropsVTypes"/>
</file>