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8" w:name="Xab228451fbf994a3f0a1affd43ab2758214807f"/>
    <w:p>
      <w:pPr>
        <w:pStyle w:val="Heading1"/>
      </w:pPr>
      <w:r>
        <w:t xml:space="preserve">Abstract Academic Document: The Role and Evolution of the Graphic Designer in Brazil São Paulo</w:t>
      </w:r>
    </w:p>
    <w:bookmarkStart w:id="20" w:name="introduction"/>
    <w:p>
      <w:pPr>
        <w:pStyle w:val="Heading2"/>
      </w:pPr>
      <w:r>
        <w:t xml:space="preserve">Introduction</w:t>
      </w:r>
    </w:p>
    <w:p>
      <w:pPr>
        <w:pStyle w:val="FirstParagraph"/>
      </w:pPr>
      <w:r>
        <w:t xml:space="preserve">The graphic designer, as a professional figure within the creative industries, plays a pivotal role in shaping visual communication strategies that transcend cultural, economic, and technological boundaries. In the context of Brazil’s São Paulo—a city renowned for its dynamic economy, rich cultural diversity, and innovative design scene—the graphic designer occupies a unique position at the intersection of tradition and modernity. This abstract academic document explores the professional landscape of graphic designers in São Paulo, emphasizing their contributions to visual storytelling, brand identity development, and digital transformation within a rapidly evolving market. By situating this analysis within the socio-cultural framework of Brazil’s largest city, we aim to highlight how graphic designers navigate challenges such as globalization’s influence on local aesthetics, technological advancements in design tools, and the demand for culturally resonant visual solutions.</w:t>
      </w:r>
    </w:p>
    <w:bookmarkEnd w:id="20"/>
    <w:bookmarkStart w:id="22" w:name="contextualization-of-the-profession"/>
    <w:bookmarkStart w:id="21" w:name="Xab4f33b7286fb282043f8781c8879ad65787ea3"/>
    <w:p>
      <w:pPr>
        <w:pStyle w:val="Heading2"/>
      </w:pPr>
      <w:r>
        <w:t xml:space="preserve">Contextualization of the Profession: Graphic Designer in Brazil São Paulo</w:t>
      </w:r>
    </w:p>
    <w:p>
      <w:pPr>
        <w:pStyle w:val="FirstParagraph"/>
      </w:pPr>
      <w:r>
        <w:t xml:space="preserve">São Paulo, as a global metropolis and Brazil’s economic epicenter, presents a complex environment for graphic designers. The city’s multicultural population, influenced by Indigenous heritage, African traditions, European migration patterns, and contemporary global trends, demands that designers create work that is both inclusive and contextually relevant. In this setting, the graphic designer is not merely a creator of visual content but also a cultural mediator who bridges diverse audiences through symbols, typography, and color theory. The profession in São Paulo has evolved to address the needs of an urban populace with high expectations for creativity in advertising, digital media, product packaging, and public communication.</w:t>
      </w:r>
    </w:p>
    <w:p>
      <w:pPr>
        <w:pStyle w:val="BodyText"/>
      </w:pPr>
      <w:r>
        <w:t xml:space="preserve">Moreover, the Brazilian design education system has played a critical role in shaping the competencies of graphic designers operating within São Paulo. Institutions such as FAAP (Faculdade Anhanguera), PUC-Rio (Pontifícia Universidade Católica do Rio de Janeiro), and SENAC’s design programs have emphasized both technical training and cultural sensitivity, enabling graduates to thrive in a competitive market. However, the rapid pace of technological change has also posed challenges, requiring designers to continuously adapt to tools like Adobe Creative Cloud, Figma, and AI-driven design platforms.</w:t>
      </w:r>
    </w:p>
    <w:bookmarkEnd w:id="21"/>
    <w:bookmarkEnd w:id="22"/>
    <w:bookmarkStart w:id="24" w:name="Xb8b2bbbee83f7cb786c2fd70d0c261f0816357e"/>
    <w:bookmarkStart w:id="23" w:name="X8486bffab2a965c454b4a217c2344bd78f2002c"/>
    <w:p>
      <w:pPr>
        <w:pStyle w:val="Heading2"/>
      </w:pPr>
      <w:r>
        <w:t xml:space="preserve">Professional Challenges and Opportunities for Graphic Designers in Brazil São Paulo</w:t>
      </w:r>
    </w:p>
    <w:p>
      <w:pPr>
        <w:pStyle w:val="FirstParagraph"/>
      </w:pPr>
      <w:r>
        <w:t xml:space="preserve">The graphic designer in São Paulo faces a dual challenge: meeting the global demand for standardized visual communication while preserving the distinctiveness of Brazilian aesthetics. This tension is particularly evident in industries such as advertising, where multinational corporations often prioritize universal branding strategies that may conflict with local cultural expressions. Designers must therefore balance commercial imperatives with their role as custodians of Brazil’s visual heritage.</w:t>
      </w:r>
    </w:p>
    <w:p>
      <w:pPr>
        <w:pStyle w:val="BodyText"/>
      </w:pPr>
      <w:r>
        <w:t xml:space="preserve">Additionally, the digital revolution has transformed the graphic designer’s workflow. The proliferation of e-commerce platforms like Mercado Livre and Shopee, along with the rise of social media marketing (e.g., Instagram and TikTok), has expanded opportunities for designers to create content tailored to niche audiences. However, this shift also necessitates a deep understanding of data analytics and user behavior, skills that are increasingly integrated into design curricula in São Paulo.</w:t>
      </w:r>
    </w:p>
    <w:p>
      <w:pPr>
        <w:pStyle w:val="BodyText"/>
      </w:pPr>
      <w:r>
        <w:t xml:space="preserve">Economic factors further shape the profession. São Paulo’s high cost of living and competitive job market have led many designers to freelance or work with small agencies, fostering innovation but also raising concerns about sustainability in the industry. Conversely, the city’s vibrant creative ecosystem—comprising design festivals like Design Week São Paulo and collaborative coworking spaces—has created fertile ground for experimentation and cross-disciplinary projects.</w:t>
      </w:r>
    </w:p>
    <w:bookmarkEnd w:id="23"/>
    <w:bookmarkEnd w:id="24"/>
    <w:bookmarkStart w:id="26" w:name="cultural-impact-and-future-trends"/>
    <w:bookmarkStart w:id="25" w:name="X52ea226df50d93636e1f3acb04bb570e296e432"/>
    <w:p>
      <w:pPr>
        <w:pStyle w:val="Heading2"/>
      </w:pPr>
      <w:r>
        <w:t xml:space="preserve">Cultural Impact and Future Trends in Graphic Design for Brazil São Paulo</w:t>
      </w:r>
    </w:p>
    <w:p>
      <w:pPr>
        <w:pStyle w:val="FirstParagraph"/>
      </w:pPr>
      <w:r>
        <w:t xml:space="preserve">The graphic designer in São Paulo is increasingly tasked with addressing societal issues through visual storytelling. For instance, campaigns promoting environmental sustainability, social inclusion, and public health have become focal points for designers who seek to leverage their craft as a tool for positive change. This aligns with broader movements in Brazil toward socially conscious design, such as the use of indigenous art motifs in contemporary branding or the integration of Afro-Brazilian cultural elements into visual narratives.</w:t>
      </w:r>
    </w:p>
    <w:p>
      <w:pPr>
        <w:pStyle w:val="BodyText"/>
      </w:pPr>
      <w:r>
        <w:t xml:space="preserve">Looking ahead, emerging trends suggest that the graphic designer’s role will expand further into fields such as augmented reality (AR), virtual reality (VR), and interactive media. São Paulo’s tech startups and innovation hubs are already experimenting with these technologies, creating new avenues for designers to engage audiences in immersive ways. However, this evolution also raises questions about the ethical implications of AI-generated design tools and the potential erosion of human creativity in favor of algorithmic efficiency.</w:t>
      </w:r>
    </w:p>
    <w:p>
      <w:pPr>
        <w:pStyle w:val="BodyText"/>
      </w:pPr>
      <w:r>
        <w:t xml:space="preserve">As Brazil São Paulo continues to assert its place on the global stage, the graphic designer remains a vital actor in shaping its visual identity. The profession’s ability to harmonize local cultural values with global trends will determine its relevance in an era of rapid technological and societal change.</w:t>
      </w:r>
    </w:p>
    <w:bookmarkEnd w:id="25"/>
    <w:bookmarkEnd w:id="26"/>
    <w:bookmarkStart w:id="27" w:name="conclusion"/>
    <w:p>
      <w:pPr>
        <w:pStyle w:val="Heading2"/>
      </w:pPr>
      <w:r>
        <w:t xml:space="preserve">Conclusion</w:t>
      </w:r>
    </w:p>
    <w:p>
      <w:pPr>
        <w:pStyle w:val="FirstParagraph"/>
      </w:pPr>
      <w:r>
        <w:t xml:space="preserve">In conclusion, the graphic designer in Brazil São Paulo embodies a dynamic interplay between tradition and innovation, local specificity and global interconnectedness. This academic analysis has illuminated the unique challenges and opportunities that define the profession within this vibrant urban context. As São Paulo evolves into a hub for creative industries, graphic designers will continue to play a crucial role in shaping not only visual communication but also the cultural narratives that define Brazil’s identity on an international scale.</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Brazil São Paulo</dc:title>
  <dc:creator/>
  <dc:language>en</dc:language>
  <cp:keywords/>
  <dcterms:created xsi:type="dcterms:W3CDTF">2026-07-24T16:43:47Z</dcterms:created>
  <dcterms:modified xsi:type="dcterms:W3CDTF">2026-07-24T16:43:47Z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