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6d5cc274d5eb4002a0c78167df3005daf9dc82f"/>
    <w:p>
      <w:pPr>
        <w:pStyle w:val="Heading1"/>
      </w:pPr>
      <w:r>
        <w:t xml:space="preserve">Abstract Academic Document: The Role and Challenges of Graphic Designers in Ethiopia, Addis Ababa</w:t>
      </w:r>
    </w:p>
    <w:p>
      <w:pPr>
        <w:pStyle w:val="FirstParagraph"/>
      </w:pPr>
      <w:r>
        <w:rPr>
          <w:bCs/>
          <w:b/>
        </w:rPr>
        <w:t xml:space="preserve">Introduction:</w:t>
      </w:r>
      <w:r>
        <w:t xml:space="preserve"> </w:t>
      </w:r>
      <w:r>
        <w:t xml:space="preserve">In recent years, the field of</w:t>
      </w:r>
      <w:r>
        <w:t xml:space="preserve"> </w:t>
      </w:r>
      <w:r>
        <w:rPr>
          <w:bCs/>
          <w:b/>
        </w:rPr>
        <w:t xml:space="preserve">Graphic Designer</w:t>
      </w:r>
      <w:r>
        <w:t xml:space="preserve"> </w:t>
      </w:r>
      <w:r>
        <w:t xml:space="preserve">has emerged as a critical component of Ethiopia’s economic and cultural development. As the capital city, Addis Ababa serves as a hub for creative industries, innovation, and academic institutions that shape the trajectory of design professionals in the region. This abstract explores the multifaceted role of graphic designers in</w:t>
      </w:r>
      <w:r>
        <w:t xml:space="preserve"> </w:t>
      </w:r>
      <w:r>
        <w:rPr>
          <w:bCs/>
          <w:b/>
        </w:rPr>
        <w:t xml:space="preserve">Ethiopia Addis Ababa</w:t>
      </w:r>
      <w:r>
        <w:t xml:space="preserve">, examining their contributions to local businesses, cultural preservation, and global connectivity. It also addresses challenges such as educational gaps, technological limitations, and economic constraints that hinder the growth of this profession within the context of Ethiopian society.</w:t>
      </w:r>
    </w:p>
    <w:bookmarkStart w:id="26" w:name="X32dd058fb93ac22610fd65aef46cc9e86f95300"/>
    <w:p>
      <w:pPr>
        <w:pStyle w:val="Heading2"/>
      </w:pPr>
      <w:r>
        <w:t xml:space="preserve">Contextualizing Graphic Design in Ethiopia Addis Ababa</w:t>
      </w:r>
    </w:p>
    <w:p>
      <w:pPr>
        <w:pStyle w:val="FirstParagraph"/>
      </w:pPr>
      <w:r>
        <w:rPr>
          <w:bCs/>
          <w:b/>
        </w:rPr>
        <w:t xml:space="preserve">Ethiopia Addis Ababa</w:t>
      </w:r>
      <w:r>
        <w:t xml:space="preserve"> </w:t>
      </w:r>
      <w:r>
        <w:t xml:space="preserve">is a dynamic city known for its rich cultural heritage, political significance, and growing economic opportunities. As a center for higher education, research, and international collaboration, it has become a focal point for the evolution of</w:t>
      </w:r>
      <w:r>
        <w:t xml:space="preserve"> </w:t>
      </w:r>
      <w:r>
        <w:rPr>
          <w:bCs/>
          <w:b/>
        </w:rPr>
        <w:t xml:space="preserve">Graphic Designer</w:t>
      </w:r>
      <w:r>
        <w:t xml:space="preserve"> </w:t>
      </w:r>
      <w:r>
        <w:t xml:space="preserve">practices in Ethiopia. Graphic design in this region spans traditional art forms—such as Ethiopian iconography and textiles—to modern digital media used in advertising, branding, and communication. The integration of local aesthetics with global trends defines the unique identity of graphic design in Addis Ababa, making it a vital field for both creative expression and economic growth.</w:t>
      </w:r>
    </w:p>
    <w:bookmarkStart w:id="20" w:name="economic-impact-of-graphic-designers"/>
    <w:p>
      <w:pPr>
        <w:pStyle w:val="Heading3"/>
      </w:pPr>
      <w:r>
        <w:t xml:space="preserve">Economic Impact of Graphic Designers</w:t>
      </w:r>
    </w:p>
    <w:p>
      <w:pPr>
        <w:pStyle w:val="FirstParagraph"/>
      </w:pPr>
      <w:r>
        <w:rPr>
          <w:bCs/>
          <w:b/>
        </w:rPr>
        <w:t xml:space="preserve">Graphic Designer</w:t>
      </w:r>
      <w:r>
        <w:t xml:space="preserve">s play a pivotal role in Ethiopia’s economy by supporting industries such as tourism, agriculture, and technology. In</w:t>
      </w:r>
      <w:r>
        <w:t xml:space="preserve"> </w:t>
      </w:r>
      <w:r>
        <w:rPr>
          <w:bCs/>
          <w:b/>
        </w:rPr>
        <w:t xml:space="preserve">Ethiopia Addis Ababa</w:t>
      </w:r>
      <w:r>
        <w:t xml:space="preserve">, designers create visual content for local businesses to enhance their market presence both domestically and internationally. For instance, the design of logos, packaging materials, and digital campaigns helps Ethiopian products gain recognition in global markets. Additionally, graphic designers contribute to public sector projects by developing educational materials, health awareness campaigns, and governmental communication strategies that align with Ethiopia’s developmental goals.</w:t>
      </w:r>
    </w:p>
    <w:bookmarkEnd w:id="20"/>
    <w:bookmarkStart w:id="21" w:name="Xfa4317da5e6c4a0988549ff9f758f700f3f802e"/>
    <w:p>
      <w:pPr>
        <w:pStyle w:val="Heading3"/>
      </w:pPr>
      <w:r>
        <w:t xml:space="preserve">Challenges Faced by Graphic Designers in Addis Ababa</w:t>
      </w:r>
    </w:p>
    <w:p>
      <w:pPr>
        <w:pStyle w:val="FirstParagraph"/>
      </w:pPr>
      <w:r>
        <w:t xml:space="preserve">Despite the growing demand for</w:t>
      </w:r>
      <w:r>
        <w:t xml:space="preserve"> </w:t>
      </w:r>
      <w:r>
        <w:rPr>
          <w:bCs/>
          <w:b/>
        </w:rPr>
        <w:t xml:space="preserve">Graphic Designer</w:t>
      </w:r>
      <w:r>
        <w:t xml:space="preserve">s in</w:t>
      </w:r>
      <w:r>
        <w:t xml:space="preserve"> </w:t>
      </w:r>
      <w:r>
        <w:rPr>
          <w:bCs/>
          <w:b/>
        </w:rPr>
        <w:t xml:space="preserve">Ethiopia Addis Ababa</w:t>
      </w:r>
      <w:r>
        <w:t xml:space="preserve">, several challenges impede their professional growth. One major issue is the lack of standardized education and training programs tailored to the needs of Ethiopia’s creative industries. Many graphic designers in Addis Ababa receive informal training or self-taught skills, which limits their ability to compete with internationally trained professionals. Furthermore, limited access to advanced design software and high-speed internet poses a barrier for aspiring designers in regions with less infrastructure.</w:t>
      </w:r>
    </w:p>
    <w:p>
      <w:pPr>
        <w:pStyle w:val="BodyText"/>
      </w:pPr>
      <w:r>
        <w:t xml:space="preserve">Another challenge is the underestimation of the graphic design profession by policymakers and business leaders in</w:t>
      </w:r>
      <w:r>
        <w:t xml:space="preserve"> </w:t>
      </w:r>
      <w:r>
        <w:rPr>
          <w:bCs/>
          <w:b/>
        </w:rPr>
        <w:t xml:space="preserve">Ethiopia Addis Ababa</w:t>
      </w:r>
      <w:r>
        <w:t xml:space="preserve">. While creative industries are recognized as drivers of innovation, they often receive insufficient funding compared to sectors like agriculture or engineering. This lack of investment stifles opportunities for collaboration between designers and other professionals, hindering the potential for cross-industry growth.</w:t>
      </w:r>
    </w:p>
    <w:bookmarkEnd w:id="21"/>
    <w:bookmarkStart w:id="22" w:name="Xcda3922df9098b0bfececfd45677867debb9ef8"/>
    <w:p>
      <w:pPr>
        <w:pStyle w:val="Heading3"/>
      </w:pPr>
      <w:r>
        <w:t xml:space="preserve">Academic Landscape and Educational Opportunities</w:t>
      </w:r>
    </w:p>
    <w:p>
      <w:pPr>
        <w:pStyle w:val="FirstParagraph"/>
      </w:pPr>
      <w:r>
        <w:t xml:space="preserve">To address these challenges, academic institutions in</w:t>
      </w:r>
      <w:r>
        <w:t xml:space="preserve"> </w:t>
      </w:r>
      <w:r>
        <w:rPr>
          <w:bCs/>
          <w:b/>
        </w:rPr>
        <w:t xml:space="preserve">Ethiopia Addis Ababa</w:t>
      </w:r>
      <w:r>
        <w:t xml:space="preserve"> </w:t>
      </w:r>
      <w:r>
        <w:t xml:space="preserve">have begun to prioritize graphic design education. Universities such as Addis Ababa University (AAU), Ethiopian Institute of Technology (EIT), and private colleges like the Ethiopian College of Science and Technology offer courses in visual communication, digital design, and multimedia studies. These programs aim to equip students with both technical skills—such as Adobe Creative Suite proficiency—and cultural awareness to create designs that resonate with Ethiopia’s diverse population.</w:t>
      </w:r>
    </w:p>
    <w:p>
      <w:pPr>
        <w:pStyle w:val="BodyText"/>
      </w:pPr>
      <w:r>
        <w:t xml:space="preserve">However, existing curricula often lag behind global standards. For example, while many programs emphasize traditional print media, they frequently overlook emerging areas like user experience (UX) design or data visualization—fields crucial for digital innovation in Addis Ababa. Additionally, the shortage of experienced instructors and outdated teaching materials further restrict the quality of education available to students pursuing a career as</w:t>
      </w:r>
      <w:r>
        <w:t xml:space="preserve"> </w:t>
      </w:r>
      <w:r>
        <w:rPr>
          <w:bCs/>
          <w:b/>
        </w:rPr>
        <w:t xml:space="preserve">Graphic Designer</w:t>
      </w:r>
      <w:r>
        <w:t xml:space="preserve">s.</w:t>
      </w:r>
    </w:p>
    <w:bookmarkEnd w:id="22"/>
    <w:bookmarkStart w:id="23" w:name="cultural-significance-and-innovation"/>
    <w:p>
      <w:pPr>
        <w:pStyle w:val="Heading3"/>
      </w:pPr>
      <w:r>
        <w:t xml:space="preserve">Cultural Significance and Innovation</w:t>
      </w:r>
    </w:p>
    <w:p>
      <w:pPr>
        <w:pStyle w:val="FirstParagraph"/>
      </w:pPr>
      <w:r>
        <w:rPr>
          <w:bCs/>
          <w:b/>
        </w:rPr>
        <w:t xml:space="preserve">Graphic Designer</w:t>
      </w:r>
      <w:r>
        <w:t xml:space="preserve">s in</w:t>
      </w:r>
      <w:r>
        <w:t xml:space="preserve"> </w:t>
      </w:r>
      <w:r>
        <w:rPr>
          <w:bCs/>
          <w:b/>
        </w:rPr>
        <w:t xml:space="preserve">Ethiopia Addis Ababa</w:t>
      </w:r>
      <w:r>
        <w:t xml:space="preserve"> </w:t>
      </w:r>
      <w:r>
        <w:t xml:space="preserve">are uniquely positioned to bridge traditional Ethiopian art forms with contemporary design practices. The use of intricate patterns from Oromo and Amhara textiles, for instance, is increasingly incorporated into modern branding projects. This fusion not only preserves cultural heritage but also positions Ethiopia as a source of innovative design solutions that appeal to both local and international audiences.</w:t>
      </w:r>
    </w:p>
    <w:p>
      <w:pPr>
        <w:pStyle w:val="BodyText"/>
      </w:pPr>
      <w:r>
        <w:t xml:space="preserve">Moreover, graphic designers are instrumental in promoting Ethiopia’s tourism sector by creating visual narratives that highlight the country’s natural beauty, historical sites, and cultural festivals. In Addis Ababa, initiatives such as the Ethiopian Tourism Board’s rebranding campaigns demonstrate how</w:t>
      </w:r>
      <w:r>
        <w:t xml:space="preserve"> </w:t>
      </w:r>
      <w:r>
        <w:rPr>
          <w:bCs/>
          <w:b/>
        </w:rPr>
        <w:t xml:space="preserve">Graphic Designer</w:t>
      </w:r>
      <w:r>
        <w:t xml:space="preserve">s contribute to national identity and global visibility.</w:t>
      </w:r>
    </w:p>
    <w:bookmarkEnd w:id="23"/>
    <w:bookmarkStart w:id="24" w:name="case-studies-and-success-stories"/>
    <w:p>
      <w:pPr>
        <w:pStyle w:val="Heading3"/>
      </w:pPr>
      <w:r>
        <w:t xml:space="preserve">Case Studies and Success Stories</w:t>
      </w:r>
    </w:p>
    <w:p>
      <w:pPr>
        <w:pStyle w:val="FirstParagraph"/>
      </w:pPr>
      <w:r>
        <w:t xml:space="preserve">To illustrate the impact of</w:t>
      </w:r>
      <w:r>
        <w:t xml:space="preserve"> </w:t>
      </w:r>
      <w:r>
        <w:rPr>
          <w:bCs/>
          <w:b/>
        </w:rPr>
        <w:t xml:space="preserve">Graphic Designer</w:t>
      </w:r>
      <w:r>
        <w:t xml:space="preserve">s in</w:t>
      </w:r>
      <w:r>
        <w:t xml:space="preserve"> </w:t>
      </w:r>
      <w:r>
        <w:rPr>
          <w:bCs/>
          <w:b/>
        </w:rPr>
        <w:t xml:space="preserve">Ethiopia Addis Ababa</w:t>
      </w:r>
      <w:r>
        <w:t xml:space="preserve">, consider the work of local design studios such as “EthioVisuals” and “Addis Creative.” These firms have collaborated with NGOs, startups, and government agencies to develop visually compelling projects. For example, a recent campaign by EthioVisuals for the Ethiopian Ministry of Health used infographics to educate rural communities about malaria prevention—a project that won international recognition for its effectiveness and cultural relevance.</w:t>
      </w:r>
    </w:p>
    <w:p>
      <w:pPr>
        <w:pStyle w:val="BodyText"/>
      </w:pPr>
      <w:r>
        <w:t xml:space="preserve">Another notable example is the rise of social media influencers in Addis Ababa who leverage graphic design to build personal brands. These individuals often collaborate with local designers to create content that resonates with Ethiopia’s youth demographic, showcasing how</w:t>
      </w:r>
      <w:r>
        <w:t xml:space="preserve"> </w:t>
      </w:r>
      <w:r>
        <w:rPr>
          <w:bCs/>
          <w:b/>
        </w:rPr>
        <w:t xml:space="preserve">Graphic Designer</w:t>
      </w:r>
      <w:r>
        <w:t xml:space="preserve">s adapt to digital trends while maintaining cultural authenticity.</w:t>
      </w:r>
    </w:p>
    <w:bookmarkEnd w:id="24"/>
    <w:bookmarkStart w:id="25" w:name="X063e4b29cb6137ac4441e3c3f24ee878d256612"/>
    <w:p>
      <w:pPr>
        <w:pStyle w:val="Heading3"/>
      </w:pPr>
      <w:r>
        <w:t xml:space="preserve">Recommendations for Growth and Development</w:t>
      </w:r>
    </w:p>
    <w:p>
      <w:pPr>
        <w:pStyle w:val="FirstParagraph"/>
      </w:pPr>
      <w:r>
        <w:t xml:space="preserve">To strengthen the role of</w:t>
      </w:r>
      <w:r>
        <w:t xml:space="preserve"> </w:t>
      </w:r>
      <w:r>
        <w:rPr>
          <w:bCs/>
          <w:b/>
        </w:rPr>
        <w:t xml:space="preserve">Graphic Designer</w:t>
      </w:r>
      <w:r>
        <w:t xml:space="preserve">s in</w:t>
      </w:r>
      <w:r>
        <w:t xml:space="preserve"> </w:t>
      </w:r>
      <w:r>
        <w:rPr>
          <w:bCs/>
          <w:b/>
        </w:rPr>
        <w:t xml:space="preserve">Ethiopia Addis Ababa</w:t>
      </w:r>
      <w:r>
        <w:t xml:space="preserve">, several strategic steps are recommended. First, academic institutions should update their curricula to include emerging design technologies and interdisciplinary approaches. Second, partnerships between universities and industry stakeholders—such as advertising agencies or tech startups—can provide students with practical experience through internships and collaborative projects.</w:t>
      </w:r>
    </w:p>
    <w:p>
      <w:pPr>
        <w:pStyle w:val="BodyText"/>
      </w:pPr>
      <w:r>
        <w:t xml:space="preserve">Third, the government of Ethiopia should recognize graphic design as a priority sector by allocating funding for research grants, innovation hubs, and digital infrastructure development in Addis Ababa. Finally, mentorship programs led by experienced designers can help bridge the gap between education and professional practice, ensuring that</w:t>
      </w:r>
      <w:r>
        <w:t xml:space="preserve"> </w:t>
      </w:r>
      <w:r>
        <w:rPr>
          <w:bCs/>
          <w:b/>
        </w:rPr>
        <w:t xml:space="preserve">Graphic Designer</w:t>
      </w:r>
      <w:r>
        <w:t xml:space="preserve">s are equipped to meet the evolving demands of the industry.</w:t>
      </w:r>
    </w:p>
    <w:bookmarkEnd w:id="25"/>
    <w:bookmarkEnd w:id="26"/>
    <w:bookmarkStart w:id="27" w:name="conclusion"/>
    <w:p>
      <w:pPr>
        <w:pStyle w:val="Heading2"/>
      </w:pPr>
      <w:r>
        <w:t xml:space="preserve">Conclusion</w:t>
      </w:r>
    </w:p>
    <w:p>
      <w:pPr>
        <w:pStyle w:val="FirstParagraph"/>
      </w:pPr>
      <w:r>
        <w:t xml:space="preserve">In conclusion,</w:t>
      </w:r>
      <w:r>
        <w:t xml:space="preserve"> </w:t>
      </w:r>
      <w:r>
        <w:rPr>
          <w:bCs/>
          <w:b/>
        </w:rPr>
        <w:t xml:space="preserve">Graphic Designer</w:t>
      </w:r>
      <w:r>
        <w:t xml:space="preserve">s in</w:t>
      </w:r>
      <w:r>
        <w:t xml:space="preserve"> </w:t>
      </w:r>
      <w:r>
        <w:rPr>
          <w:bCs/>
          <w:b/>
        </w:rPr>
        <w:t xml:space="preserve">Ethiopia Addis Ababa</w:t>
      </w:r>
      <w:r>
        <w:t xml:space="preserve"> </w:t>
      </w:r>
      <w:r>
        <w:t xml:space="preserve">play a transformative role in shaping Ethiopia’s economic, cultural, and technological landscape. While challenges such as educational limitations and resource gaps persist, the growing recognition of design’s value offers promising opportunities for growth. By fostering collaboration between academia, industry leaders, and policymakers, Ethiopia can empower its</w:t>
      </w:r>
      <w:r>
        <w:t xml:space="preserve"> </w:t>
      </w:r>
      <w:r>
        <w:rPr>
          <w:bCs/>
          <w:b/>
        </w:rPr>
        <w:t xml:space="preserve">Graphic Designer</w:t>
      </w:r>
      <w:r>
        <w:t xml:space="preserve">s to lead the country into a future where creativity drives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2026-07-21T11:48:13Z</dcterms:created>
  <dcterms:modified xsi:type="dcterms:W3CDTF">2026-07-21T11:48:13Z</dcterms:modified>
</cp:coreProperties>
</file>

<file path=docProps/custom.xml><?xml version="1.0" encoding="utf-8"?>
<Properties xmlns="http://schemas.openxmlformats.org/officeDocument/2006/custom-properties" xmlns:vt="http://schemas.openxmlformats.org/officeDocument/2006/docPropsVTypes"/>
</file>