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329143256ad6c973645389ca6f0c18751433a2f"/>
    <w:p>
      <w:pPr>
        <w:pStyle w:val="Heading1"/>
      </w:pPr>
      <w:r>
        <w:t xml:space="preserve">Abstract Academic Document: The Role and Impact of a Graphic Designer in France, Paris</w:t>
      </w:r>
    </w:p>
    <w:p>
      <w:pPr>
        <w:pStyle w:val="FirstParagraph"/>
      </w:pPr>
      <w:r>
        <w:rPr>
          <w:bCs/>
          <w:b/>
        </w:rPr>
        <w:t xml:space="preserve">Keywords:</w:t>
      </w:r>
      <w:r>
        <w:t xml:space="preserve"> </w:t>
      </w:r>
      <w:r>
        <w:t xml:space="preserve">Abstract academic, Graphic Designer, France Paris</w:t>
      </w:r>
    </w:p>
    <w:p>
      <w:pPr>
        <w:pStyle w:val="BodyText"/>
      </w:pPr>
      <w:r>
        <w:t xml:space="preserve">This abstract academic document explores the multifaceted role of a</w:t>
      </w:r>
      <w:r>
        <w:t xml:space="preserve"> </w:t>
      </w:r>
      <w:r>
        <w:rPr>
          <w:bCs/>
          <w:b/>
        </w:rPr>
        <w:t xml:space="preserve">Graphic Designer</w:t>
      </w:r>
      <w:r>
        <w:t xml:space="preserve"> </w:t>
      </w:r>
      <w:r>
        <w:t xml:space="preserve">within the cultural and economic context of</w:t>
      </w:r>
      <w:r>
        <w:t xml:space="preserve"> </w:t>
      </w:r>
      <w:r>
        <w:rPr>
          <w:bCs/>
          <w:b/>
        </w:rPr>
        <w:t xml:space="preserve">France Paris</w:t>
      </w:r>
      <w:r>
        <w:t xml:space="preserve">. As a hub for art, design, and innovation, Paris has long been a focal point for creative industries in Europe. The position of a graphic designer in this dynamic city is not merely about creating visual content but also about navigating the intricate interplay between tradition, modernity, and global influence. This document aims to dissect the responsibilities, challenges, and opportunities faced by graphic designers operating within the unique framework of</w:t>
      </w:r>
      <w:r>
        <w:t xml:space="preserve"> </w:t>
      </w:r>
      <w:r>
        <w:rPr>
          <w:bCs/>
          <w:b/>
        </w:rPr>
        <w:t xml:space="preserve">France Paris</w:t>
      </w:r>
      <w:r>
        <w:t xml:space="preserve">, while contextualizing their contributions through an academic lens.</w:t>
      </w:r>
    </w:p>
    <w:p>
      <w:pPr>
        <w:pStyle w:val="BodyText"/>
      </w:pPr>
      <w:r>
        <w:rPr>
          <w:bCs/>
          <w:b/>
        </w:rPr>
        <w:t xml:space="preserve">Introduction: The Cultural Significance of Graphic Design in Paris</w:t>
      </w:r>
    </w:p>
    <w:p>
      <w:pPr>
        <w:pStyle w:val="BodyText"/>
      </w:pPr>
      <w:r>
        <w:t xml:space="preserve">The city of</w:t>
      </w:r>
      <w:r>
        <w:t xml:space="preserve"> </w:t>
      </w:r>
      <w:r>
        <w:rPr>
          <w:bCs/>
          <w:b/>
        </w:rPr>
        <w:t xml:space="preserve">Paris</w:t>
      </w:r>
      <w:r>
        <w:t xml:space="preserve">, renowned for its artistic legacy, has historically been a cradle for movements such as Impressionism, Art Nouveau, and Surrealism. In contemporary times, this heritage continues to shape the creative ecosystem, including the field of graphic design. A</w:t>
      </w:r>
      <w:r>
        <w:t xml:space="preserve"> </w:t>
      </w:r>
      <w:r>
        <w:rPr>
          <w:bCs/>
          <w:b/>
        </w:rPr>
        <w:t xml:space="preserve">Graphic Designer</w:t>
      </w:r>
      <w:r>
        <w:t xml:space="preserve"> </w:t>
      </w:r>
      <w:r>
        <w:t xml:space="preserve">in</w:t>
      </w:r>
      <w:r>
        <w:t xml:space="preserve"> </w:t>
      </w:r>
      <w:r>
        <w:rPr>
          <w:bCs/>
          <w:b/>
        </w:rPr>
        <w:t xml:space="preserve">France Paris</w:t>
      </w:r>
      <w:r>
        <w:t xml:space="preserve"> </w:t>
      </w:r>
      <w:r>
        <w:t xml:space="preserve">must therefore balance reverence for historical aesthetics with innovation that aligns with global design trends. This dual responsibility is central to understanding how graphic designers contribute to both local and international narratives.</w:t>
      </w:r>
    </w:p>
    <w:p>
      <w:pPr>
        <w:pStyle w:val="BodyText"/>
      </w:pPr>
      <w:r>
        <w:rPr>
          <w:bCs/>
          <w:b/>
        </w:rPr>
        <w:t xml:space="preserve">The Academic Framework of Graphic Design in Paris</w:t>
      </w:r>
    </w:p>
    <w:p>
      <w:pPr>
        <w:pStyle w:val="BodyText"/>
      </w:pPr>
      <w:r>
        <w:t xml:space="preserve">In an</w:t>
      </w:r>
      <w:r>
        <w:t xml:space="preserve"> </w:t>
      </w:r>
      <w:r>
        <w:rPr>
          <w:bCs/>
          <w:b/>
        </w:rPr>
        <w:t xml:space="preserve">academic abstract</w:t>
      </w:r>
      <w:r>
        <w:t xml:space="preserve"> </w:t>
      </w:r>
      <w:r>
        <w:t xml:space="preserve">context, the study of graphic design in</w:t>
      </w:r>
      <w:r>
        <w:t xml:space="preserve"> </w:t>
      </w:r>
      <w:r>
        <w:rPr>
          <w:bCs/>
          <w:b/>
        </w:rPr>
        <w:t xml:space="preserve">France Paris</w:t>
      </w:r>
      <w:r>
        <w:t xml:space="preserve"> </w:t>
      </w:r>
      <w:r>
        <w:t xml:space="preserve">requires interdisciplinary analysis. This includes examining the theoretical foundations of visual communication, cultural studies, and digital technologies. Institutions such as the École de Condé (now known as École Supérieure des Arts Appliqués) and Université Paris-Cité have played pivotal roles in shaping design education. These programs emphasize not only technical skills but also critical thinking about the societal impact of visual media, a perspective vital for</w:t>
      </w:r>
      <w:r>
        <w:t xml:space="preserve"> </w:t>
      </w:r>
      <w:r>
        <w:rPr>
          <w:bCs/>
          <w:b/>
        </w:rPr>
        <w:t xml:space="preserve">Graphic Designers</w:t>
      </w:r>
      <w:r>
        <w:t xml:space="preserve"> </w:t>
      </w:r>
      <w:r>
        <w:t xml:space="preserve">operating in a culturally rich environment like</w:t>
      </w:r>
      <w:r>
        <w:t xml:space="preserve"> </w:t>
      </w:r>
      <w:r>
        <w:rPr>
          <w:bCs/>
          <w:b/>
        </w:rPr>
        <w:t xml:space="preserve">Paris</w:t>
      </w:r>
      <w:r>
        <w:t xml:space="preserve">.</w:t>
      </w:r>
    </w:p>
    <w:p>
      <w:pPr>
        <w:pStyle w:val="BodyText"/>
      </w:pPr>
      <w:r>
        <w:rPr>
          <w:bCs/>
          <w:b/>
        </w:rPr>
        <w:t xml:space="preserve">Responsibilities and Skills of a Graphic Designer in Paris</w:t>
      </w:r>
    </w:p>
    <w:p>
      <w:pPr>
        <w:pStyle w:val="BodyText"/>
      </w:pPr>
      <w:r>
        <w:t xml:space="preserve">A</w:t>
      </w:r>
      <w:r>
        <w:t xml:space="preserve"> </w:t>
      </w:r>
      <w:r>
        <w:rPr>
          <w:bCs/>
          <w:b/>
        </w:rPr>
        <w:t xml:space="preserve">Graphic Designer</w:t>
      </w:r>
      <w:r>
        <w:t xml:space="preserve"> </w:t>
      </w:r>
      <w:r>
        <w:t xml:space="preserve">in</w:t>
      </w:r>
      <w:r>
        <w:t xml:space="preserve"> </w:t>
      </w:r>
      <w:r>
        <w:rPr>
          <w:bCs/>
          <w:b/>
        </w:rPr>
        <w:t xml:space="preserve">France Paris</w:t>
      </w:r>
      <w:r>
        <w:t xml:space="preserve"> </w:t>
      </w:r>
      <w:r>
        <w:t xml:space="preserve">must adeptly manage diverse projects spanning branding, advertising, web design, print media, and interactive platforms. The ability to collaborate with clients from varying sectors—ranging from luxury fashion houses like Chanel or Dior to startups in the tech industry—is a hallmark of success. Designers are expected to integrate cultural sensitivity into their work; for instance, understanding French typography conventions (such as the use of serifs in official communications) and color symbolism (like the association of blue with trust in corporate branding). Additionally, proficiency in software such as Adobe Creative Suite and Figma is essential, alongside a growing demand for skills in augmented reality (AR) and virtual reality (VR) design.</w:t>
      </w:r>
    </w:p>
    <w:p>
      <w:pPr>
        <w:pStyle w:val="BodyText"/>
      </w:pPr>
      <w:r>
        <w:rPr>
          <w:bCs/>
          <w:b/>
        </w:rPr>
        <w:t xml:space="preserve">The Influence of Parisian Aesthetics on Graphic Design</w:t>
      </w:r>
    </w:p>
    <w:p>
      <w:pPr>
        <w:pStyle w:val="BodyText"/>
      </w:pPr>
      <w:r>
        <w:t xml:space="preserve">The architectural grandeur of</w:t>
      </w:r>
      <w:r>
        <w:t xml:space="preserve"> </w:t>
      </w:r>
      <w:r>
        <w:rPr>
          <w:bCs/>
          <w:b/>
        </w:rPr>
        <w:t xml:space="preserve">Paris</w:t>
      </w:r>
      <w:r>
        <w:t xml:space="preserve">, from the Eiffel Tower to the Haussmannian buildings, has inspired a unique visual language in graphic design. The use of symmetry, ornate typography, and classical motifs often permeates local projects. However, modern Parisian design also embraces minimalism and functionalism—a reflection of the city’s dual identity as both a historic capital and a forward-thinking metropolis.</w:t>
      </w:r>
      <w:r>
        <w:t xml:space="preserve"> </w:t>
      </w:r>
      <w:r>
        <w:rPr>
          <w:bCs/>
          <w:b/>
        </w:rPr>
        <w:t xml:space="preserve">Graphic Designers</w:t>
      </w:r>
      <w:r>
        <w:t xml:space="preserve"> </w:t>
      </w:r>
      <w:r>
        <w:t xml:space="preserve">in</w:t>
      </w:r>
      <w:r>
        <w:t xml:space="preserve"> </w:t>
      </w:r>
      <w:r>
        <w:rPr>
          <w:bCs/>
          <w:b/>
        </w:rPr>
        <w:t xml:space="preserve">France Paris</w:t>
      </w:r>
      <w:r>
        <w:t xml:space="preserve"> </w:t>
      </w:r>
      <w:r>
        <w:t xml:space="preserve">must therefore navigate this duality, creating work that resonates with the city’s eclectic heritage while meeting contemporary design standards.</w:t>
      </w:r>
    </w:p>
    <w:p>
      <w:pPr>
        <w:pStyle w:val="BodyText"/>
      </w:pPr>
      <w:r>
        <w:rPr>
          <w:bCs/>
          <w:b/>
        </w:rPr>
        <w:t xml:space="preserve">Cultural and Legal Considerations for Graphic Designers in France</w:t>
      </w:r>
    </w:p>
    <w:p>
      <w:pPr>
        <w:pStyle w:val="BodyText"/>
      </w:pPr>
      <w:r>
        <w:t xml:space="preserve">In</w:t>
      </w:r>
      <w:r>
        <w:t xml:space="preserve"> </w:t>
      </w:r>
      <w:r>
        <w:rPr>
          <w:bCs/>
          <w:b/>
        </w:rPr>
        <w:t xml:space="preserve">France Paris</w:t>
      </w:r>
      <w:r>
        <w:t xml:space="preserve">, graphic designers operate within a legal framework that emphasizes intellectual property rights. The French concept of “droit d’auteur” (author’s right) grants creators significant protections, which designers must respect when working with clients or repurposing existing content. Additionally, the country’s strict data protection laws under the GDPR necessitate careful handling of client information in digital projects. Culturally, designers must also be aware of subtleties such as the preference for concise and elegant communication in French advertising—a contrast to more verbose styles observed in other regions.</w:t>
      </w:r>
    </w:p>
    <w:p>
      <w:pPr>
        <w:pStyle w:val="BodyText"/>
      </w:pPr>
      <w:r>
        <w:rPr>
          <w:bCs/>
          <w:b/>
        </w:rPr>
        <w:t xml:space="preserve">Challenges and Opportunities</w:t>
      </w:r>
    </w:p>
    <w:p>
      <w:pPr>
        <w:pStyle w:val="BodyText"/>
      </w:pPr>
      <w:r>
        <w:t xml:space="preserve">The competitive landscape in</w:t>
      </w:r>
      <w:r>
        <w:t xml:space="preserve"> </w:t>
      </w:r>
      <w:r>
        <w:rPr>
          <w:bCs/>
          <w:b/>
        </w:rPr>
        <w:t xml:space="preserve">Paris</w:t>
      </w:r>
      <w:r>
        <w:t xml:space="preserve"> </w:t>
      </w:r>
      <w:r>
        <w:t xml:space="preserve">presents both challenges and opportunities for</w:t>
      </w:r>
      <w:r>
        <w:t xml:space="preserve"> </w:t>
      </w:r>
      <w:r>
        <w:rPr>
          <w:bCs/>
          <w:b/>
        </w:rPr>
        <w:t xml:space="preserve">Graphic Designers</w:t>
      </w:r>
      <w:r>
        <w:t xml:space="preserve">. The city attracts a global influx of talent, fostering innovation but also increasing pressure to stand out. However, Paris’s status as a tourism hub offers unique avenues for creative expression, such as designing promotional materials for cultural events like the Paris Fashion Week or the Louvre’s exhibitions. Moreover, the rise of remote work has enabled designers to collaborate with international clients while maintaining their base in</w:t>
      </w:r>
      <w:r>
        <w:t xml:space="preserve"> </w:t>
      </w:r>
      <w:r>
        <w:rPr>
          <w:bCs/>
          <w:b/>
        </w:rPr>
        <w:t xml:space="preserve">France Paris</w:t>
      </w:r>
      <w:r>
        <w:t xml:space="preserve">.</w:t>
      </w:r>
    </w:p>
    <w:p>
      <w:pPr>
        <w:pStyle w:val="BodyText"/>
      </w:pPr>
      <w:r>
        <w:rPr>
          <w:bCs/>
          <w:b/>
        </w:rPr>
        <w:t xml:space="preserve">Academic Insights: Case Studies and Future Trends</w:t>
      </w:r>
    </w:p>
    <w:p>
      <w:pPr>
        <w:pStyle w:val="BodyText"/>
      </w:pPr>
      <w:r>
        <w:t xml:space="preserve">An</w:t>
      </w:r>
      <w:r>
        <w:t xml:space="preserve"> </w:t>
      </w:r>
      <w:r>
        <w:rPr>
          <w:bCs/>
          <w:b/>
        </w:rPr>
        <w:t xml:space="preserve">academic abstract</w:t>
      </w:r>
      <w:r>
        <w:t xml:space="preserve"> </w:t>
      </w:r>
      <w:r>
        <w:t xml:space="preserve">on this topic would benefit from case studies illustrating successful projects by Parisian graphic designers. For example, the rebranding of iconic institutions such as the Centre Pompidou or the revitalization of historical neighborhoods through visual campaigns. These examples highlight how a</w:t>
      </w:r>
      <w:r>
        <w:t xml:space="preserve"> </w:t>
      </w:r>
      <w:r>
        <w:rPr>
          <w:bCs/>
          <w:b/>
        </w:rPr>
        <w:t xml:space="preserve">Graphic Designer</w:t>
      </w:r>
      <w:r>
        <w:t xml:space="preserve"> </w:t>
      </w:r>
      <w:r>
        <w:t xml:space="preserve">can merge functionality with artistic expression in</w:t>
      </w:r>
      <w:r>
        <w:t xml:space="preserve"> </w:t>
      </w:r>
      <w:r>
        <w:rPr>
          <w:bCs/>
          <w:b/>
        </w:rPr>
        <w:t xml:space="preserve">France Paris</w:t>
      </w:r>
      <w:r>
        <w:t xml:space="preserve">. Looking ahead, emerging trends such as sustainable design and inclusive visuals are expected to gain prominence, driven by both local regulations and global advocacy for ethical practices.</w:t>
      </w:r>
    </w:p>
    <w:p>
      <w:pPr>
        <w:pStyle w:val="BodyText"/>
      </w:pPr>
      <w:r>
        <w:rPr>
          <w:bCs/>
          <w:b/>
        </w:rPr>
        <w:t xml:space="preserve">Conclusion: The Enduring Relevance of Graphic Design in Paris</w:t>
      </w:r>
    </w:p>
    <w:p>
      <w:pPr>
        <w:pStyle w:val="BodyText"/>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France Paris</w:t>
      </w:r>
      <w:r>
        <w:t xml:space="preserve"> </w:t>
      </w:r>
      <w:r>
        <w:t xml:space="preserve">is deeply intertwined with the city’s cultural identity, academic rigor, and economic dynamism. This document underscores the necessity for designers to cultivate a nuanced understanding of historical and contemporary influences while adapting to evolving technological and legal landscapes. As an</w:t>
      </w:r>
      <w:r>
        <w:t xml:space="preserve"> </w:t>
      </w:r>
      <w:r>
        <w:rPr>
          <w:bCs/>
          <w:b/>
        </w:rPr>
        <w:t xml:space="preserve">academic abstract</w:t>
      </w:r>
      <w:r>
        <w:t xml:space="preserve">, this analysis not only provides insight into the professional demands of graphic design in</w:t>
      </w:r>
      <w:r>
        <w:t xml:space="preserve"> </w:t>
      </w:r>
      <w:r>
        <w:rPr>
          <w:bCs/>
          <w:b/>
        </w:rPr>
        <w:t xml:space="preserve">Paris</w:t>
      </w:r>
      <w:r>
        <w:t xml:space="preserve"> </w:t>
      </w:r>
      <w:r>
        <w:t xml:space="preserve">but also positions the field as a critical driver of innovation in one of Europe’s most influential creative capitals.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France, Paris</dc:title>
  <dc:creator/>
  <dc:language>en</dc:language>
  <cp:keywords/>
  <dcterms:created xsi:type="dcterms:W3CDTF">2026-07-21T06:39:49Z</dcterms:created>
  <dcterms:modified xsi:type="dcterms:W3CDTF">2026-07-21T06:39:49Z</dcterms:modified>
</cp:coreProperties>
</file>

<file path=docProps/custom.xml><?xml version="1.0" encoding="utf-8"?>
<Properties xmlns="http://schemas.openxmlformats.org/officeDocument/2006/custom-properties" xmlns:vt="http://schemas.openxmlformats.org/officeDocument/2006/docPropsVTypes"/>
</file>