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a50437820a76f4530ab537257b4c5203909a672"/>
    <w:p>
      <w:pPr>
        <w:pStyle w:val="Heading1"/>
      </w:pPr>
      <w:r>
        <w:t xml:space="preserve">Abstract Academic Document: The Role of Graphic Designers in Indonesia Jakarta</w:t>
      </w:r>
    </w:p>
    <w:p>
      <w:pPr>
        <w:pStyle w:val="FirstParagraph"/>
      </w:pPr>
      <w:r>
        <w:t xml:space="preserve">This academic abstract explores the evolving role and significance of graphic designers within the dynamic cultural and economic landscape of Indonesia, specifically focusing on Jakarta as a hub for creative industries. As one of Southeast Asia’s most populous cities, Jakarta has emerged as a critical center for design innovation, blending traditional Indonesian aesthetics with global trends. The study examines how graphic designers in this region navigate local challenges and opportunities to create visually compelling content that resonates with diverse audiences while contributing to the nation’s growing creative economy.</w:t>
      </w:r>
    </w:p>
    <w:bookmarkStart w:id="20" w:name="introduction"/>
    <w:p>
      <w:pPr>
        <w:pStyle w:val="Heading2"/>
      </w:pPr>
      <w:r>
        <w:t xml:space="preserve">Introduction</w:t>
      </w:r>
    </w:p>
    <w:p>
      <w:pPr>
        <w:pStyle w:val="FirstParagraph"/>
      </w:pPr>
      <w:r>
        <w:t xml:space="preserve">Jakarta, the capital of Indonesia, is a melting pot of cultures, traditions, and modernity. This unique environment has fostered a vibrant graphic design industry that reflects both local heritage and international influences. Graphic designers in Jakarta are tasked with creating visual narratives that communicate complex ideas across multiple platforms—ranging from digital media to print-based materials—and must balance cultural relevance with commercial viability. The abstract highlights the interplay between Indonesia’s rich artistic traditions, such as batik patterns and traditional motifs, and contemporary design practices shaped by globalization.</w:t>
      </w:r>
    </w:p>
    <w:bookmarkEnd w:id="20"/>
    <w:bookmarkStart w:id="21" w:name="the-role-of-graphic-designers-in-jakarta"/>
    <w:p>
      <w:pPr>
        <w:pStyle w:val="Heading2"/>
      </w:pPr>
      <w:r>
        <w:t xml:space="preserve">The Role of Graphic Designers in Jakarta</w:t>
      </w:r>
    </w:p>
    <w:p>
      <w:pPr>
        <w:pStyle w:val="FirstParagraph"/>
      </w:pPr>
      <w:r>
        <w:t xml:space="preserve">Graphic designers in Jakarta serve as pivotal intermediaries between businesses and consumers, leveraging their expertise to craft brand identities, advertisements, packaging designs, and digital interfaces. In a city where the creative economy contributes significantly to GDP growth (Indonesia Ministry of Culture Report 2023), these professionals are instrumental in driving innovation across sectors such as fashion, technology, and tourism. Their work often integrates indigenous elements with modern aesthetics to appeal to both local and global markets.</w:t>
      </w:r>
    </w:p>
    <w:p>
      <w:pPr>
        <w:pStyle w:val="BodyText"/>
      </w:pPr>
      <w:r>
        <w:t xml:space="preserve">One of the key challenges faced by graphic designers in Jakarta is reconciling the demands of a fast-paced digital landscape with the preservation of Indonesia’s cultural identity. For instance, many designers incorporate traditional batik patterns into logos or use Javanese typography in web designs to evoke a sense of national pride. However, this requires careful curation to avoid appropriation or misrepresentation of cultural symbols.</w:t>
      </w:r>
    </w:p>
    <w:bookmarkEnd w:id="21"/>
    <w:bookmarkStart w:id="22" w:name="challenges-and-opportunities"/>
    <w:p>
      <w:pPr>
        <w:pStyle w:val="Heading2"/>
      </w:pPr>
      <w:r>
        <w:t xml:space="preserve">Challenges and Opportunities</w:t>
      </w:r>
    </w:p>
    <w:p>
      <w:pPr>
        <w:pStyle w:val="FirstParagraph"/>
      </w:pPr>
      <w:r>
        <w:t xml:space="preserve">Jakarta’s graphic design industry is not without its hurdles. Rapid technological advancements have intensified competition, requiring designers to continuously upskill in areas such as user experience (UX) design, motion graphics, and artificial intelligence-driven tools. Additionally, the rise of freelance platforms has fragmented the market, making it difficult for local designers to secure stable employment or negotiate fair compensation.</w:t>
      </w:r>
    </w:p>
    <w:p>
      <w:pPr>
        <w:pStyle w:val="BodyText"/>
      </w:pPr>
      <w:r>
        <w:t xml:space="preserve">Despite these challenges, Jakarta offers unparalleled opportunities for growth. The city’s proximity to global markets and its status as an international business hub have attracted multinational corporations and startups alike. This has created a demand for designers who can produce multilingual content, adapt to diverse cultural contexts, and work within tight deadlines. Furthermore, government initiatives such as the “Creative Economy 2030” program have aimed to formalize the sector by providing training programs, funding for creative ventures, and legal protections for intellectual property rights.</w:t>
      </w:r>
    </w:p>
    <w:bookmarkEnd w:id="22"/>
    <w:bookmarkStart w:id="23" w:name="cultural-integration-in-graphic-design"/>
    <w:p>
      <w:pPr>
        <w:pStyle w:val="Heading2"/>
      </w:pPr>
      <w:r>
        <w:t xml:space="preserve">Cultural Integration in Graphic Design</w:t>
      </w:r>
    </w:p>
    <w:p>
      <w:pPr>
        <w:pStyle w:val="FirstParagraph"/>
      </w:pPr>
      <w:r>
        <w:t xml:space="preserve">A defining feature of graphic design in Jakarta is its ability to harmonize Indonesia’s cultural heritage with contemporary visual language. Traditional motifs like Wayang (shadow puppet) art, Kamasan paintings, and traditional textiles are frequently reinterpreted through modern techniques such as vector illustration or augmented reality. For example, a recent campaign by a local fashion brand used animated batik patterns in digital billboards to celebrate Indonesia’s cultural diversity while appealing to younger audiences.</w:t>
      </w:r>
    </w:p>
    <w:p>
      <w:pPr>
        <w:pStyle w:val="BodyText"/>
      </w:pPr>
      <w:r>
        <w:t xml:space="preserve">This integration of tradition and innovation is not merely aesthetic; it also serves as a form of storytelling that reinforces national identity. Graphic designers in Jakarta are increasingly tasked with creating visuals that communicate Indonesia’s postcolonial narrative, emphasizing themes of resilience, unity, and progress. This role places them at the intersection of artistry and socio-political commentary.</w:t>
      </w:r>
    </w:p>
    <w:bookmarkEnd w:id="23"/>
    <w:bookmarkStart w:id="24" w:name="X45c3d88b382dcc2bb29cea5c5e7f8e6ac8f32b0"/>
    <w:p>
      <w:pPr>
        <w:pStyle w:val="Heading2"/>
      </w:pPr>
      <w:r>
        <w:t xml:space="preserve">Educational Landscape and Skill Development</w:t>
      </w:r>
    </w:p>
    <w:p>
      <w:pPr>
        <w:pStyle w:val="FirstParagraph"/>
      </w:pPr>
      <w:r>
        <w:t xml:space="preserve">The academic institutions in Jakarta play a crucial role in shaping the next generation of graphic designers. Universities such as Universitas Indonesia (UI) and Institut Seni Indonesia (ISI) Yogyakarta offer specialized programs that emphasize both technical skills and cultural awareness. These programs often include collaborations with local businesses, providing students with hands-on experience in real-world design projects.</w:t>
      </w:r>
    </w:p>
    <w:p>
      <w:pPr>
        <w:pStyle w:val="BodyText"/>
      </w:pPr>
      <w:r>
        <w:t xml:space="preserve">However, there is a growing need for curricula to address emerging trends such as sustainability in design and ethical considerations when using indigenous cultural symbols. As Jakarta’s graphic design industry continues to expand, educational institutions must adapt their teachings to ensure graduates are equipped with the skills required for a globalized creative economy.</w:t>
      </w:r>
    </w:p>
    <w:bookmarkEnd w:id="24"/>
    <w:bookmarkStart w:id="26" w:name="conclusion"/>
    <w:p>
      <w:pPr>
        <w:pStyle w:val="Heading2"/>
      </w:pPr>
      <w:r>
        <w:t xml:space="preserve">Conclusion</w:t>
      </w:r>
    </w:p>
    <w:p>
      <w:pPr>
        <w:pStyle w:val="FirstParagraph"/>
      </w:pPr>
      <w:r>
        <w:t xml:space="preserve">In conclusion, graphic designers in Jakarta are at the forefront of Indonesia’s creative renaissance. Their ability to merge cultural authenticity with modern design practices positions them as key players in shaping the nation’s visual identity. As Jakarta continues to evolve into a global design hub, the role of these professionals will become even more critical in bridging tradition and innovation, fostering economic growth, and promoting Indonesia’s unique cultural heritage on an international stage.</w:t>
      </w:r>
    </w:p>
    <w:bookmarkStart w:id="25"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Graphic Designer</w:t>
      </w:r>
    </w:p>
    <w:p>
      <w:pPr>
        <w:numPr>
          <w:ilvl w:val="0"/>
          <w:numId w:val="1001"/>
        </w:numPr>
        <w:pStyle w:val="Compact"/>
      </w:pPr>
      <w:r>
        <w:rPr>
          <w:bCs/>
          <w:b/>
        </w:rPr>
        <w:t xml:space="preserve">Indonesia Jakarta</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Graphic Designers in Indonesia Jakarta</dc:title>
  <dc:creator/>
  <dc:language>en</dc:language>
  <cp:keywords/>
  <dcterms:created xsi:type="dcterms:W3CDTF">2026-07-23T07:20:00Z</dcterms:created>
  <dcterms:modified xsi:type="dcterms:W3CDTF">2026-07-23T07:20:00Z</dcterms:modified>
</cp:coreProperties>
</file>

<file path=docProps/custom.xml><?xml version="1.0" encoding="utf-8"?>
<Properties xmlns="http://schemas.openxmlformats.org/officeDocument/2006/custom-properties" xmlns:vt="http://schemas.openxmlformats.org/officeDocument/2006/docPropsVTypes"/>
</file>