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62e95fd7ec016d7dfcfa59d19bd4d7e8e647ed"/>
    <w:p>
      <w:pPr>
        <w:pStyle w:val="Heading1"/>
      </w:pPr>
      <w:r>
        <w:t xml:space="preserve">Abstract Academic Document on the Role of Graphic Designer in Iran, Tehran</w:t>
      </w:r>
    </w:p>
    <w:p>
      <w:pPr>
        <w:pStyle w:val="FirstParagraph"/>
      </w:pPr>
      <w:r>
        <w:rPr>
          <w:bCs/>
          <w:b/>
        </w:rPr>
        <w:t xml:space="preserve">Abstract:</w:t>
      </w:r>
    </w:p>
    <w:p>
      <w:pPr>
        <w:pStyle w:val="BodyText"/>
      </w:pPr>
      <w:r>
        <w:t xml:space="preserve">In recent years, the role of a Graphic Designer has gained significant academic and professional importance across global contexts. This document provides an in-depth analysis of how the profession of a</w:t>
      </w:r>
      <w:r>
        <w:t xml:space="preserve"> </w:t>
      </w:r>
      <w:r>
        <w:rPr>
          <w:bCs/>
          <w:b/>
        </w:rPr>
        <w:t xml:space="preserve">Graphic Designer</w:t>
      </w:r>
      <w:r>
        <w:t xml:space="preserve"> </w:t>
      </w:r>
      <w:r>
        <w:t xml:space="preserve">operates within the unique socio-cultural, economic, and technological landscape of</w:t>
      </w:r>
      <w:r>
        <w:t xml:space="preserve"> </w:t>
      </w:r>
      <w:r>
        <w:rPr>
          <w:bCs/>
          <w:b/>
        </w:rPr>
        <w:t xml:space="preserve">Iran, Tehran</w:t>
      </w:r>
      <w:r>
        <w:t xml:space="preserve">. The study explores the evolution of graphic design as an academic discipline in Iran, its practical applications in a rapidly modernizing city like Tehran, and its alignment with both traditional Persian aesthetics and contemporary global trends. By examining case studies, educational frameworks, and market demands within Iran’s creative industry—particularly in Tehran—the document aims to highlight the challenges and opportunities faced by graphic designers operating within this specific geographical and cultural framework.</w:t>
      </w:r>
    </w:p>
    <w:bookmarkStart w:id="20" w:name="Xf4785ca1d7bc603702aac76820d0aa28155c518"/>
    <w:p>
      <w:pPr>
        <w:pStyle w:val="Heading2"/>
      </w:pPr>
      <w:r>
        <w:t xml:space="preserve">1. Introduction: The Significance of Graphic Design in Academic Discourse</w:t>
      </w:r>
    </w:p>
    <w:p>
      <w:pPr>
        <w:pStyle w:val="FirstParagraph"/>
      </w:pPr>
      <w:r>
        <w:t xml:space="preserve">The field of graphic design is a multidisciplinary domain that intersects art, technology, communication, and commerce. Academically, it is often studied within the broader umbrella of visual arts or media studies. However, its practical application requires a nuanced understanding of cultural contexts. In</w:t>
      </w:r>
      <w:r>
        <w:t xml:space="preserve"> </w:t>
      </w:r>
      <w:r>
        <w:rPr>
          <w:bCs/>
          <w:b/>
        </w:rPr>
        <w:t xml:space="preserve">Iran</w:t>
      </w:r>
      <w:r>
        <w:t xml:space="preserve">, where traditional artistic expressions such as Persian calligraphy and miniature painting have deep historical roots, the role of a</w:t>
      </w:r>
      <w:r>
        <w:t xml:space="preserve"> </w:t>
      </w:r>
      <w:r>
        <w:rPr>
          <w:bCs/>
          <w:b/>
        </w:rPr>
        <w:t xml:space="preserve">Graphic Designer</w:t>
      </w:r>
      <w:r>
        <w:t xml:space="preserve"> </w:t>
      </w:r>
      <w:r>
        <w:t xml:space="preserve">is not merely to create visually appealing content but also to navigate the intersection between heritage and innovation.</w:t>
      </w:r>
    </w:p>
    <w:p>
      <w:pPr>
        <w:pStyle w:val="BodyText"/>
      </w:pPr>
      <w:r>
        <w:rPr>
          <w:bCs/>
          <w:b/>
        </w:rPr>
        <w:t xml:space="preserve">Tehran</w:t>
      </w:r>
      <w:r>
        <w:t xml:space="preserve">, as Iran’s capital and largest city, serves as a critical hub for creative industries. It houses universities, design studios, advertising agencies, and digital media platforms that collectively shape the demand for graphic designers. This document argues that understanding the academic and professional trajectories of graphic designers in Tehran is essential to appreciating how local traditions influence global design practices.</w:t>
      </w:r>
    </w:p>
    <w:bookmarkEnd w:id="20"/>
    <w:bookmarkStart w:id="21" w:name="Xc33f8ffca5b1b7603a92f6714e04d84ad82c6cb"/>
    <w:p>
      <w:pPr>
        <w:pStyle w:val="Heading2"/>
      </w:pPr>
      <w:r>
        <w:t xml:space="preserve">2. Cultural Context: Graphic Design in Iran’s Artistic Heritage</w:t>
      </w:r>
    </w:p>
    <w:p>
      <w:pPr>
        <w:pStyle w:val="FirstParagraph"/>
      </w:pPr>
      <w:r>
        <w:t xml:space="preserve">The cultural fabric of</w:t>
      </w:r>
      <w:r>
        <w:t xml:space="preserve"> </w:t>
      </w:r>
      <w:r>
        <w:rPr>
          <w:bCs/>
          <w:b/>
        </w:rPr>
        <w:t xml:space="preserve">Iran</w:t>
      </w:r>
      <w:r>
        <w:t xml:space="preserve"> </w:t>
      </w:r>
      <w:r>
        <w:t xml:space="preserve">is deeply intertwined with visual art. From the intricate geometric patterns of Islamic architecture to the expressive curves of Persian calligraphy, Iranian art has long emphasized symmetry, ornamentation, and symbolic meaning. For a</w:t>
      </w:r>
      <w:r>
        <w:t xml:space="preserve"> </w:t>
      </w:r>
      <w:r>
        <w:rPr>
          <w:bCs/>
          <w:b/>
        </w:rPr>
        <w:t xml:space="preserve">Graphic Designer</w:t>
      </w:r>
      <w:r>
        <w:t xml:space="preserve"> </w:t>
      </w:r>
      <w:r>
        <w:t xml:space="preserve">operating in Tehran, these elements are not just historical references but active influences in contemporary design projects.</w:t>
      </w:r>
    </w:p>
    <w:p>
      <w:pPr>
        <w:pStyle w:val="BodyText"/>
      </w:pPr>
      <w:r>
        <w:t xml:space="preserve">Academic institutions in Iran increasingly incorporate traditional Persian motifs into their design curricula. For example, the University of Tehran’s Faculty of Fine Arts offers courses that blend classical Islamic art with digital media. This approach ensures that graduates are equipped to reinterpret cultural symbols for modern audiences while respecting their historical significance.</w:t>
      </w:r>
    </w:p>
    <w:bookmarkEnd w:id="21"/>
    <w:bookmarkStart w:id="22" w:name="X2624b3fede7ec58357f94655e790f97c2b58a5a"/>
    <w:p>
      <w:pPr>
        <w:pStyle w:val="Heading2"/>
      </w:pPr>
      <w:r>
        <w:t xml:space="preserve">3. Economic and Technological Landscape: The Demand for Graphic Designers in Tehran</w:t>
      </w:r>
    </w:p>
    <w:p>
      <w:pPr>
        <w:pStyle w:val="FirstParagraph"/>
      </w:pPr>
      <w:r>
        <w:t xml:space="preserve">Tehran’s economy, like much of Iran, is shaped by both domestic policies and international sanctions. Despite these challenges, the city remains a focal point for technological advancement and digital innovation. The proliferation of smartphones, social media platforms, and e-commerce has increased the demand for visually compelling content—a domain where graphic designers play a pivotal role.</w:t>
      </w:r>
    </w:p>
    <w:p>
      <w:pPr>
        <w:pStyle w:val="BodyText"/>
      </w:pPr>
      <w:r>
        <w:t xml:space="preserve">Studies indicate that over 70% of businesses in Tehran now prioritize branding and visual identity as part of their marketing strategies. This includes everything from website design to packaging solutions. However, the availability of skilled</w:t>
      </w:r>
      <w:r>
        <w:t xml:space="preserve"> </w:t>
      </w:r>
      <w:r>
        <w:rPr>
          <w:bCs/>
          <w:b/>
        </w:rPr>
        <w:t xml:space="preserve">Graphic Designers</w:t>
      </w:r>
      <w:r>
        <w:t xml:space="preserve"> </w:t>
      </w:r>
      <w:r>
        <w:t xml:space="preserve">is uneven, with a significant gap between academic training and industry expectations.</w:t>
      </w:r>
    </w:p>
    <w:bookmarkEnd w:id="22"/>
    <w:bookmarkStart w:id="23" w:name="X42763eaed1e6862088cfaa277c0ceb00b5ff37e"/>
    <w:p>
      <w:pPr>
        <w:pStyle w:val="Heading2"/>
      </w:pPr>
      <w:r>
        <w:t xml:space="preserve">4. Challenges Faced by Graphic Designers in Iran, Tehran</w:t>
      </w:r>
    </w:p>
    <w:p>
      <w:pPr>
        <w:pStyle w:val="FirstParagraph"/>
      </w:pPr>
      <w:r>
        <w:t xml:space="preserve">The practice of graphic design in Tehran is not without challenges. One major obstacle is the limited access to global design software and resources due to economic sanctions. Many designers rely on pirated or outdated tools, which hampers their ability to compete internationally.</w:t>
      </w:r>
    </w:p>
    <w:p>
      <w:pPr>
        <w:pStyle w:val="BodyText"/>
      </w:pPr>
      <w:r>
        <w:t xml:space="preserve">Additionally, the political climate in Iran imposes constraints on creative freedom. Graphic designers must often navigate censorship laws that restrict depictions of certain political figures, social issues, or cultural symbols. This necessitates a delicate balance between artistic expression and compliance with regulations—a challenge that is particularly acute for those working in advertising or public media.</w:t>
      </w:r>
    </w:p>
    <w:bookmarkEnd w:id="23"/>
    <w:bookmarkStart w:id="24" w:name="X6d76159ff5e82389feb2f4e2b15f832810be4e2"/>
    <w:p>
      <w:pPr>
        <w:pStyle w:val="Heading2"/>
      </w:pPr>
      <w:r>
        <w:t xml:space="preserve">5. Opportunities and Innovations in Tehran’s Graphic Design Sector</w:t>
      </w:r>
    </w:p>
    <w:p>
      <w:pPr>
        <w:pStyle w:val="FirstParagraph"/>
      </w:pPr>
      <w:r>
        <w:t xml:space="preserve">Despite these challenges, Tehran presents unique opportunities for graphic designers. The city’s young, tech-savvy population creates a vibrant market for digital content, including social media visuals, app interfaces, and virtual reality experiences. Moreover, the rise of remote work has enabled designers in Tehran to collaborate with international clients through platforms like Upwork or Fiverr.</w:t>
      </w:r>
    </w:p>
    <w:p>
      <w:pPr>
        <w:pStyle w:val="BodyText"/>
      </w:pPr>
      <w:r>
        <w:t xml:space="preserve">Academic institutions are also adapting to these trends. For instance, the Iran University of Science and Technology offers a Master’s program in Digital Media Design that emphasizes cross-cultural collaboration and global design standards. Such programs aim to equip graduates with skills that align with both local needs and international markets.</w:t>
      </w:r>
    </w:p>
    <w:bookmarkEnd w:id="24"/>
    <w:bookmarkStart w:id="25" w:name="X440fa7da12ed78986448d7910a27678504920d5"/>
    <w:p>
      <w:pPr>
        <w:pStyle w:val="Heading2"/>
      </w:pPr>
      <w:r>
        <w:t xml:space="preserve">6. Case Studies: Graphic Design Projects in Tehran</w:t>
      </w:r>
    </w:p>
    <w:p>
      <w:pPr>
        <w:pStyle w:val="FirstParagraph"/>
      </w:pPr>
      <w:r>
        <w:t xml:space="preserve">To illustrate the practical applications of graphic design in Tehran, this document examines several case studies:</w:t>
      </w:r>
    </w:p>
    <w:p>
      <w:pPr>
        <w:numPr>
          <w:ilvl w:val="0"/>
          <w:numId w:val="1001"/>
        </w:numPr>
        <w:pStyle w:val="Compact"/>
      </w:pPr>
      <w:r>
        <w:rPr>
          <w:bCs/>
          <w:b/>
        </w:rPr>
        <w:t xml:space="preserve">Cultural Branding for Tourism</w:t>
      </w:r>
      <w:r>
        <w:t xml:space="preserve">: A recent campaign by the Tehran Tourism Office utilized traditional Persian patterns and calligraphy to promote historical sites. The project involved a team of graphic designers who reimagined ancient motifs for modern branding materials, such as posters and mobile app interfaces.</w:t>
      </w:r>
    </w:p>
    <w:p>
      <w:pPr>
        <w:numPr>
          <w:ilvl w:val="0"/>
          <w:numId w:val="1001"/>
        </w:numPr>
        <w:pStyle w:val="Compact"/>
      </w:pPr>
      <w:r>
        <w:rPr>
          <w:bCs/>
          <w:b/>
        </w:rPr>
        <w:t xml:space="preserve">E-commerce Packaging</w:t>
      </w:r>
      <w:r>
        <w:t xml:space="preserve">: A local startup in Tehran’s Kish district partnered with a design studio to create eco-friendly packaging for handmade soaps. The design incorporated minimalist aesthetics with subtle references to Iranian nature imagery, appealing to both domestic and international consumers.</w:t>
      </w:r>
    </w:p>
    <w:p>
      <w:pPr>
        <w:pStyle w:val="FirstParagraph"/>
      </w:pPr>
      <w:r>
        <w:t xml:space="preserve">These examples highlight how</w:t>
      </w:r>
      <w:r>
        <w:t xml:space="preserve"> </w:t>
      </w:r>
      <w:r>
        <w:rPr>
          <w:bCs/>
          <w:b/>
        </w:rPr>
        <w:t xml:space="preserve">Graphic Designers</w:t>
      </w:r>
      <w:r>
        <w:t xml:space="preserve"> </w:t>
      </w:r>
      <w:r>
        <w:t xml:space="preserve">in Tehran are successfully merging local cultural heritage with contemporary commercial needs.</w:t>
      </w:r>
    </w:p>
    <w:bookmarkEnd w:id="25"/>
    <w:bookmarkStart w:id="26" w:name="X4a373098533dac411082ad39fa1695344c8d770"/>
    <w:p>
      <w:pPr>
        <w:pStyle w:val="Heading2"/>
      </w:pPr>
      <w:r>
        <w:t xml:space="preserve">7. Conclusion: The Future of Graphic Design in Iran, Tehran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Iran, Tehran</w:t>
      </w:r>
      <w:r>
        <w:t xml:space="preserve"> </w:t>
      </w:r>
      <w:r>
        <w:t xml:space="preserve">is both dynamic and complex. It requires an understanding of historical artistic traditions, contemporary economic realities, and the constraints imposed by geopolitical factors. Academically, this field demands interdisciplinary approaches that integrate cultural studies with technical skills in digital design.</w:t>
      </w:r>
    </w:p>
    <w:p>
      <w:pPr>
        <w:pStyle w:val="BodyText"/>
      </w:pPr>
      <w:r>
        <w:t xml:space="preserve">As Tehran continues to evolve as a center for innovation and creativity, the contributions of graphic designers will become increasingly vital. Their ability to navigate local challenges while embracing global trends will shape not only the future of design education in Iran but also the broader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 in Iran, Tehran</dc:title>
  <dc:creator/>
  <dc:language>en</dc:language>
  <cp:keywords/>
  <dcterms:created xsi:type="dcterms:W3CDTF">2026-07-18T10:11:47Z</dcterms:created>
  <dcterms:modified xsi:type="dcterms:W3CDTF">2026-07-18T10:11:47Z</dcterms:modified>
</cp:coreProperties>
</file>

<file path=docProps/custom.xml><?xml version="1.0" encoding="utf-8"?>
<Properties xmlns="http://schemas.openxmlformats.org/officeDocument/2006/custom-properties" xmlns:vt="http://schemas.openxmlformats.org/officeDocument/2006/docPropsVTypes"/>
</file>