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bf800254f1e1a7ddbb12da3ec7e59863cd9d7d"/>
    <w:p>
      <w:pPr>
        <w:pStyle w:val="Heading1"/>
      </w:pPr>
      <w:r>
        <w:t xml:space="preserve">Abstract Academic Document: The Role and Impact of a Graphic Designer in Kenya Nairobi</w:t>
      </w:r>
    </w:p>
    <w:bookmarkStart w:id="20" w:name="introduction"/>
    <w:p>
      <w:pPr>
        <w:pStyle w:val="Heading2"/>
      </w:pPr>
      <w:r>
        <w:t xml:space="preserve">Introduction</w:t>
      </w:r>
    </w:p>
    <w:p>
      <w:pPr>
        <w:pStyle w:val="FirstParagraph"/>
      </w:pPr>
      <w:r>
        <w:t xml:space="preserve">In the dynamic and rapidly evolving field of visual communication, the role of a Graphic Designer holds significant importance, especially within urban centers like Nairobi, Kenya. As the capital city of Kenya and a hub for innovation, technology, and commerce in East Africa, Nairobi presents unique opportunities and challenges for Graphic Designers operating in both local and international markets. This academic abstract explores the multifaceted contributions of a Graphic Designer in Nairobi’s context, emphasizing their role in shaping cultural identity, promoting business growth, and aligning with global design trends while addressing regional socio-economic factors. The study delves into the intersection of creativity, technology, and local culture to underscore how Graphic Designers in Kenya Nairobi contribute to the city’s visual landscape and economic development.</w:t>
      </w:r>
    </w:p>
    <w:bookmarkEnd w:id="20"/>
    <w:bookmarkStart w:id="21" w:name="X046687f5378a91136759d73bfc6138e18f0d6a9"/>
    <w:p>
      <w:pPr>
        <w:pStyle w:val="Heading2"/>
      </w:pPr>
      <w:r>
        <w:t xml:space="preserve">Contextualizing Graphic Design in Kenya Nairobi</w:t>
      </w:r>
    </w:p>
    <w:p>
      <w:pPr>
        <w:pStyle w:val="FirstParagraph"/>
      </w:pPr>
      <w:r>
        <w:t xml:space="preserve">Nairobi is a microcosm of Africa’s design potential, where traditional artistry meets contemporary digital practices. As the heart of Kenya’s creative industry, Nairobi hosts a growing number of startups, advertising agencies, and media enterprises that rely on skilled Graphic Designers to convey brand narratives effectively. The demand for Graphic Designers in Nairobi has surged due to the city’s increasing digitization and its position as a regional tech hub. From digital marketing campaigns to packaging design and public art installations, Graphic Designers in Kenya Nairobi are pivotal in creating visual solutions that resonate with diverse audiences.</w:t>
      </w:r>
    </w:p>
    <w:p>
      <w:pPr>
        <w:pStyle w:val="BodyText"/>
      </w:pPr>
      <w:r>
        <w:t xml:space="preserve">The academic relevance of studying Graphic Designers in Nairobi lies in understanding how local cultural values—such as the Swahili language, traditional patterns, and indigenous art forms—intersect with global design principles. For instance, a Graphic Designer working in Nairobi might integrate Maasai beadwork motifs into modern branding or use Kikuyu folklore to craft compelling storytelling visuals. This synthesis of tradition and innovation not only enriches Nairobi’s creative economy but also positions the city as a leader in culturally responsive design practices.</w:t>
      </w:r>
    </w:p>
    <w:bookmarkEnd w:id="21"/>
    <w:bookmarkStart w:id="22" w:name="X40694e0d53a20eeccc1544f198c950db054af0d"/>
    <w:p>
      <w:pPr>
        <w:pStyle w:val="Heading2"/>
      </w:pPr>
      <w:r>
        <w:t xml:space="preserve">Challenges Faced by Graphic Designers in Kenya Nairobi</w:t>
      </w:r>
    </w:p>
    <w:p>
      <w:pPr>
        <w:pStyle w:val="FirstParagraph"/>
      </w:pPr>
      <w:r>
        <w:t xml:space="preserve">Despite the opportunities, Graphic Designers in Kenya Nairobi face several challenges that hinder their professional growth. One major issue is limited access to high-end design software and hardware, which can restrict their ability to compete with international designers. Additionally, the informal nature of many design projects in Nairobi often leads to underpayment or lack of intellectual property protection for designers’ work. This problem is exacerbated by a lack of standardized regulations governing freelance design services in the region.</w:t>
      </w:r>
    </w:p>
    <w:p>
      <w:pPr>
        <w:pStyle w:val="BodyText"/>
      </w:pPr>
      <w:r>
        <w:t xml:space="preserve">Another challenge is the need for continuous skill development to keep pace with rapidly evolving design technologies. While Nairobi’s tech ecosystem offers some resources, such as online courses and workshops, many Graphic Designers still struggle to balance their workloads with personal upskilling. Furthermore, cultural misinterpretations or misaligned client expectations can complicate projects, requiring designers to navigate complex communication dynamics between local and international stakeholders.</w:t>
      </w:r>
    </w:p>
    <w:bookmarkEnd w:id="22"/>
    <w:bookmarkStart w:id="23" w:name="X3e1a771f6f59b004a265f5123edc20931d238be"/>
    <w:p>
      <w:pPr>
        <w:pStyle w:val="Heading2"/>
      </w:pPr>
      <w:r>
        <w:t xml:space="preserve">Opportunities for Growth in Kenya Nairobi</w:t>
      </w:r>
    </w:p>
    <w:p>
      <w:pPr>
        <w:pStyle w:val="FirstParagraph"/>
      </w:pPr>
      <w:r>
        <w:t xml:space="preserve">The rise of digital platforms and social media has created unprecedented opportunities for Graphic Designers in Nairobi. With the proliferation of e-commerce, digital marketing, and mobile technology, businesses across the city increasingly seek visually engaging content to attract customers. Platforms like Instagram, Facebook, and LinkedIn have enabled designers to showcase their portfolios globally while collaborating with clients from diverse industries.</w:t>
      </w:r>
    </w:p>
    <w:p>
      <w:pPr>
        <w:pStyle w:val="BodyText"/>
      </w:pPr>
      <w:r>
        <w:t xml:space="preserve">Kenya’s government has also recognized the importance of design in driving economic growth through initiatives such as the Nairobi Innovation Hub and the Kenya Design Week. These programs provide networking opportunities, funding support, and exposure for emerging Graphic Designers. Additionally, partnerships between local universities—such as Kenyatta University’s Department of Visual Arts and Multimedia—and industry players have fostered a pipeline of skilled professionals ready to contribute to Nairobi’s creative sector.</w:t>
      </w:r>
    </w:p>
    <w:bookmarkEnd w:id="23"/>
    <w:bookmarkStart w:id="24" w:name="case-studies-graphic-design-in-action"/>
    <w:p>
      <w:pPr>
        <w:pStyle w:val="Heading2"/>
      </w:pPr>
      <w:r>
        <w:t xml:space="preserve">Case Studies: Graphic Design in Action</w:t>
      </w:r>
    </w:p>
    <w:p>
      <w:pPr>
        <w:pStyle w:val="FirstParagraph"/>
      </w:pPr>
      <w:r>
        <w:t xml:space="preserve">Several case studies highlight the impact of Graphic Designers in Kenya Nairobi. For example, the rebranding of Kenya’s tourism industry through visual identity projects led by local designers has helped global audiences associate Nairobi with cultural richness and innovation. Similarly, startups like</w:t>
      </w:r>
      <w:r>
        <w:t xml:space="preserve"> </w:t>
      </w:r>
      <w:r>
        <w:rPr>
          <w:iCs/>
          <w:i/>
        </w:rPr>
        <w:t xml:space="preserve">Savvy Designs</w:t>
      </w:r>
      <w:r>
        <w:t xml:space="preserve">, a Nairobi-based studio specializing in sustainable packaging solutions, have demonstrated how Graphic Design can align with environmental goals while appealing to eco-conscious consumers.</w:t>
      </w:r>
    </w:p>
    <w:p>
      <w:pPr>
        <w:pStyle w:val="BodyText"/>
      </w:pPr>
      <w:r>
        <w:t xml:space="preserve">Another notable example is the use of Graphic Design in public health campaigns during the COVID-19 pandemic. Nairobi’s Ministry of Health collaborated with designers to create multilingual infographics and posters that effectively communicated health guidelines to diverse communities. These projects underscored the critical role of Graphic Designers in addressing societal challenges through visual communication.</w:t>
      </w:r>
    </w:p>
    <w:bookmarkEnd w:id="24"/>
    <w:bookmarkStart w:id="25" w:name="Xc5240f97064c572939d84dd963dc657aea5750f"/>
    <w:p>
      <w:pPr>
        <w:pStyle w:val="Heading2"/>
      </w:pPr>
      <w:r>
        <w:t xml:space="preserve">Implications for Academic Research and Future Practice</w:t>
      </w:r>
    </w:p>
    <w:p>
      <w:pPr>
        <w:pStyle w:val="FirstParagraph"/>
      </w:pPr>
      <w:r>
        <w:t xml:space="preserve">The academic exploration of Graphic Designers in Kenya Nairobi reveals a need for interdisciplinary research that bridges design theory with socio-economic analysis. Future studies could focus on developing frameworks to evaluate the cultural authenticity of design practices in Nairobi or examining how digital tools can democratize access to high-quality design education. Additionally, there is a growing imperative to address gaps in intellectual property laws and professional accreditation for Graphic Designers in Kenya.</w:t>
      </w:r>
    </w:p>
    <w:p>
      <w:pPr>
        <w:pStyle w:val="BodyText"/>
      </w:pPr>
      <w:r>
        <w:t xml:space="preserve">For practitioners, the findings emphasize the importance of cultural sensitivity and adaptability. Graphic Designers operating in Nairobi must not only master technical skills but also cultivate a deep understanding of Kenyan society’s complexities. By doing so, they can create work that is both commercially viable and culturally resonant, further solidifying Nairobi’s position as a creative powerhouse in Africa.</w:t>
      </w:r>
    </w:p>
    <w:bookmarkEnd w:id="25"/>
    <w:bookmarkStart w:id="26" w:name="conclusion"/>
    <w:p>
      <w:pPr>
        <w:pStyle w:val="Heading2"/>
      </w:pPr>
      <w:r>
        <w:t xml:space="preserve">Conclusion</w:t>
      </w:r>
    </w:p>
    <w:p>
      <w:pPr>
        <w:pStyle w:val="FirstParagraph"/>
      </w:pPr>
      <w:r>
        <w:t xml:space="preserve">In conclusion, the role of a Graphic Designer in Kenya Nairobi is increasingly vital to the city’s cultural and economic development. As Nairobi continues to evolve into a global design hub, it is imperative for academia, industry stakeholders, and policymakers to collaborate in supporting Graphic Designers through education, resources, and legal protections. By doing so, Kenya can leverage its creative talent to drive innovation and foster sustainable growth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Kenya Nairobi</dc:title>
  <dc:creator/>
  <dc:language>en</dc:language>
  <cp:keywords/>
  <dcterms:created xsi:type="dcterms:W3CDTF">2026-07-21T01:53:53Z</dcterms:created>
  <dcterms:modified xsi:type="dcterms:W3CDTF">2026-07-21T01:53:53Z</dcterms:modified>
</cp:coreProperties>
</file>

<file path=docProps/custom.xml><?xml version="1.0" encoding="utf-8"?>
<Properties xmlns="http://schemas.openxmlformats.org/officeDocument/2006/custom-properties" xmlns:vt="http://schemas.openxmlformats.org/officeDocument/2006/docPropsVTypes"/>
</file>