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30" w:name="X80e182dc1dcd52932411b92b0abcf048331b144"/>
    <w:p>
      <w:pPr>
        <w:pStyle w:val="Heading1"/>
      </w:pPr>
      <w:r>
        <w:t xml:space="preserve">Abstract Academic Document: The Role and Impact of the Graphic Designer in Mexico City, Mexico</w:t>
      </w:r>
    </w:p>
    <w:bookmarkStart w:id="20" w:name="introduction"/>
    <w:p>
      <w:pPr>
        <w:pStyle w:val="Heading2"/>
      </w:pPr>
      <w:r>
        <w:t xml:space="preserve">Introduction</w:t>
      </w:r>
    </w:p>
    <w:p>
      <w:pPr>
        <w:pStyle w:val="FirstParagraph"/>
      </w:pPr>
      <w:r>
        <w:t xml:space="preserve">The field of graphic design has evolved into a critical discipline within the academic and professional landscape, particularly in urban centers characterized by cultural dynamism and economic complexity. This abstract academic document explores the multifaceted role of the</w:t>
      </w:r>
      <w:r>
        <w:t xml:space="preserve"> </w:t>
      </w:r>
      <w:r>
        <w:rPr>
          <w:bCs/>
          <w:b/>
        </w:rPr>
        <w:t xml:space="preserve">Graphic Designer</w:t>
      </w:r>
      <w:r>
        <w:t xml:space="preserve"> </w:t>
      </w:r>
      <w:r>
        <w:t xml:space="preserve">in</w:t>
      </w:r>
      <w:r>
        <w:t xml:space="preserve"> </w:t>
      </w:r>
      <w:r>
        <w:rPr>
          <w:bCs/>
          <w:b/>
        </w:rPr>
        <w:t xml:space="preserve">Mexico City</w:t>
      </w:r>
      <w:r>
        <w:t xml:space="preserve">, a metropolis that serves as both a cultural and commercial hub for Latin America. As one of the most populous cities globally, Mexico City presents unique challenges and opportunities for designers who seek to balance aesthetic innovation with socio-economic realities. This document examines the academic significance of graphic design education, the professional demands faced by</w:t>
      </w:r>
      <w:r>
        <w:t xml:space="preserve"> </w:t>
      </w:r>
      <w:r>
        <w:rPr>
          <w:bCs/>
          <w:b/>
        </w:rPr>
        <w:t xml:space="preserve">Graphic Designers</w:t>
      </w:r>
      <w:r>
        <w:t xml:space="preserve"> </w:t>
      </w:r>
      <w:r>
        <w:t xml:space="preserve">in this urban context, and their contributions to shaping visual communication in a rapidly evolving society.</w:t>
      </w:r>
    </w:p>
    <w:bookmarkEnd w:id="20"/>
    <w:bookmarkStart w:id="22" w:name="contextualization"/>
    <w:bookmarkStart w:id="21" w:name="X3f3d366e6ae46bb837efb7692eb9e94202c0646"/>
    <w:p>
      <w:pPr>
        <w:pStyle w:val="Heading2"/>
      </w:pPr>
      <w:r>
        <w:t xml:space="preserve">Contextualization of Graphic Design in Mexico City</w:t>
      </w:r>
    </w:p>
    <w:p>
      <w:pPr>
        <w:pStyle w:val="FirstParagraph"/>
      </w:pPr>
      <w:r>
        <w:rPr>
          <w:bCs/>
          <w:b/>
        </w:rPr>
        <w:t xml:space="preserve">Mexico City</w:t>
      </w:r>
      <w:r>
        <w:t xml:space="preserve">, as the capital of Mexico, is a city where historical heritage, modernity, and global influences converge. Its vibrant cultural scene and dynamic economy have positioned it as a focal point for creative industries. The</w:t>
      </w:r>
      <w:r>
        <w:t xml:space="preserve"> </w:t>
      </w:r>
      <w:r>
        <w:rPr>
          <w:bCs/>
          <w:b/>
        </w:rPr>
        <w:t xml:space="preserve">Graphic Designer</w:t>
      </w:r>
      <w:r>
        <w:t xml:space="preserve"> </w:t>
      </w:r>
      <w:r>
        <w:t xml:space="preserve">in this environment plays a pivotal role in bridging traditional aesthetics with contemporary digital trends. From advertising campaigns that reflect Mexico’s rich indigenous culture to user interfaces for technology startups, the work of</w:t>
      </w:r>
      <w:r>
        <w:t xml:space="preserve"> </w:t>
      </w:r>
      <w:r>
        <w:rPr>
          <w:bCs/>
          <w:b/>
        </w:rPr>
        <w:t xml:space="preserve">Graphic Designers</w:t>
      </w:r>
      <w:r>
        <w:t xml:space="preserve"> </w:t>
      </w:r>
      <w:r>
        <w:t xml:space="preserve">is integral to the city’s identity.</w:t>
      </w:r>
    </w:p>
    <w:p>
      <w:pPr>
        <w:pStyle w:val="BodyText"/>
      </w:pPr>
      <w:r>
        <w:t xml:space="preserve">The academic framework for graphic design in Mexico City is robust, with institutions such as the Universidad Nacional Autónoma de México (UNAM), Instituto Politécnico Nacional (IPN), and private universities offering specialized programs. These programs emphasize not only technical skills—such as typography, layout design, and color theory—but also cultural sensitivity and ethical considerations. The academic training equips</w:t>
      </w:r>
      <w:r>
        <w:t xml:space="preserve"> </w:t>
      </w:r>
      <w:r>
        <w:rPr>
          <w:bCs/>
          <w:b/>
        </w:rPr>
        <w:t xml:space="preserve">Graphic Designers</w:t>
      </w:r>
      <w:r>
        <w:t xml:space="preserve"> </w:t>
      </w:r>
      <w:r>
        <w:t xml:space="preserve">with the ability to navigate Mexico City’s diverse audience, which includes a mix of indigenous communities, migrants from across Latin America, and international expatriates.</w:t>
      </w:r>
    </w:p>
    <w:bookmarkEnd w:id="21"/>
    <w:bookmarkEnd w:id="22"/>
    <w:bookmarkStart w:id="24" w:name="key-characteristics"/>
    <w:bookmarkStart w:id="23" w:name="X4737d18b2a552df7c965e5247a003fd23568b6c"/>
    <w:p>
      <w:pPr>
        <w:pStyle w:val="Heading2"/>
      </w:pPr>
      <w:r>
        <w:t xml:space="preserve">Key Characteristics of the Graphic Designer in Mexico City</w:t>
      </w:r>
    </w:p>
    <w:p>
      <w:pPr>
        <w:pStyle w:val="FirstParagraph"/>
      </w:pPr>
      <w:r>
        <w:t xml:space="preserve">The profile of a</w:t>
      </w:r>
      <w:r>
        <w:t xml:space="preserve"> </w:t>
      </w:r>
      <w:r>
        <w:rPr>
          <w:bCs/>
          <w:b/>
        </w:rPr>
        <w:t xml:space="preserve">Graphic Designer</w:t>
      </w:r>
      <w:r>
        <w:t xml:space="preserve"> </w:t>
      </w:r>
      <w:r>
        <w:t xml:space="preserve">in</w:t>
      </w:r>
      <w:r>
        <w:t xml:space="preserve"> </w:t>
      </w:r>
      <w:r>
        <w:rPr>
          <w:bCs/>
          <w:b/>
        </w:rPr>
        <w:t xml:space="preserve">Mexico City</w:t>
      </w:r>
      <w:r>
        <w:t xml:space="preserve"> </w:t>
      </w:r>
      <w:r>
        <w:t xml:space="preserve">is shaped by the city’s unique socio-cultural and economic environment. Key characteristics include:</w:t>
      </w:r>
    </w:p>
    <w:p>
      <w:pPr>
        <w:numPr>
          <w:ilvl w:val="0"/>
          <w:numId w:val="1001"/>
        </w:numPr>
        <w:pStyle w:val="Compact"/>
      </w:pPr>
      <w:r>
        <w:rPr>
          <w:bCs/>
          <w:b/>
        </w:rPr>
        <w:t xml:space="preserve">Cultural Hybridity:</w:t>
      </w:r>
      <w:r>
        <w:t xml:space="preserve"> </w:t>
      </w:r>
      <w:r>
        <w:t xml:space="preserve">Designers must integrate Mexico’s indigenous symbols, colonial history, and modern influences into their work. For example, campaigns promoting local festivals often blend pre-Columbian motifs with minimalist digital layouts.</w:t>
      </w:r>
    </w:p>
    <w:p>
      <w:pPr>
        <w:numPr>
          <w:ilvl w:val="0"/>
          <w:numId w:val="1001"/>
        </w:numPr>
        <w:pStyle w:val="Compact"/>
      </w:pPr>
      <w:r>
        <w:rPr>
          <w:bCs/>
          <w:b/>
        </w:rPr>
        <w:t xml:space="preserve">Digital Proficiency:</w:t>
      </w:r>
      <w:r>
        <w:t xml:space="preserve"> </w:t>
      </w:r>
      <w:r>
        <w:t xml:space="preserve">With the rise of e-commerce and digital media in Mexico City,</w:t>
      </w:r>
      <w:r>
        <w:t xml:space="preserve"> </w:t>
      </w:r>
      <w:r>
        <w:rPr>
          <w:bCs/>
          <w:b/>
        </w:rPr>
        <w:t xml:space="preserve">Graphic Designers</w:t>
      </w:r>
      <w:r>
        <w:t xml:space="preserve"> </w:t>
      </w:r>
      <w:r>
        <w:t xml:space="preserve">are required to master tools like Adobe Creative Suite, Figma, and motion graphics software. This aligns with the city’s growing tech sector, which includes companies like Google and Microsoft establishing local offices.</w:t>
      </w:r>
    </w:p>
    <w:p>
      <w:pPr>
        <w:numPr>
          <w:ilvl w:val="0"/>
          <w:numId w:val="1001"/>
        </w:numPr>
        <w:pStyle w:val="Compact"/>
      </w:pPr>
      <w:r>
        <w:rPr>
          <w:bCs/>
          <w:b/>
        </w:rPr>
        <w:t xml:space="preserve">Social Responsibility:</w:t>
      </w:r>
      <w:r>
        <w:t xml:space="preserve"> </w:t>
      </w:r>
      <w:r>
        <w:t xml:space="preserve">Many designers in Mexico City engage in projects that address social issues such as environmental sustainability or gender equality. For instance, NGOs frequently collaborate with</w:t>
      </w:r>
      <w:r>
        <w:t xml:space="preserve"> </w:t>
      </w:r>
      <w:r>
        <w:rPr>
          <w:bCs/>
          <w:b/>
        </w:rPr>
        <w:t xml:space="preserve">Graphic Designers</w:t>
      </w:r>
      <w:r>
        <w:t xml:space="preserve"> </w:t>
      </w:r>
      <w:r>
        <w:t xml:space="preserve">to create educational materials for marginalized communities.</w:t>
      </w:r>
    </w:p>
    <w:p>
      <w:pPr>
        <w:numPr>
          <w:ilvl w:val="0"/>
          <w:numId w:val="1001"/>
        </w:numPr>
        <w:pStyle w:val="Compact"/>
      </w:pPr>
      <w:r>
        <w:rPr>
          <w:bCs/>
          <w:b/>
        </w:rPr>
        <w:t xml:space="preserve">Multilingualism:</w:t>
      </w:r>
      <w:r>
        <w:t xml:space="preserve"> </w:t>
      </w:r>
      <w:r>
        <w:t xml:space="preserve">Given the city’s international appeal, proficiency in Spanish and English is often essential. This enables designers to cater to a global clientele or work on transnational projects.</w:t>
      </w:r>
    </w:p>
    <w:bookmarkEnd w:id="23"/>
    <w:bookmarkEnd w:id="24"/>
    <w:bookmarkStart w:id="26" w:name="challenges-and-opportunities"/>
    <w:bookmarkStart w:id="25" w:name="X8c417a8d0bede581c4992da63b228e17c18c5a7"/>
    <w:p>
      <w:pPr>
        <w:pStyle w:val="Heading2"/>
      </w:pPr>
      <w:r>
        <w:t xml:space="preserve">Challenges and Opportunities for Graphic Designers in Mexico City</w:t>
      </w:r>
    </w:p>
    <w:p>
      <w:pPr>
        <w:pStyle w:val="FirstParagraph"/>
      </w:pPr>
      <w:r>
        <w:t xml:space="preserve">While the environment in</w:t>
      </w:r>
      <w:r>
        <w:t xml:space="preserve"> </w:t>
      </w:r>
      <w:r>
        <w:rPr>
          <w:bCs/>
          <w:b/>
        </w:rPr>
        <w:t xml:space="preserve">Mexico City</w:t>
      </w:r>
      <w:r>
        <w:t xml:space="preserve"> </w:t>
      </w:r>
      <w:r>
        <w:t xml:space="preserve">offers numerous opportunities, it also presents challenges that shape the work of a</w:t>
      </w:r>
      <w:r>
        <w:t xml:space="preserve"> </w:t>
      </w:r>
      <w:r>
        <w:rPr>
          <w:bCs/>
          <w:b/>
        </w:rPr>
        <w:t xml:space="preserve">Graphic Designer</w:t>
      </w:r>
      <w:r>
        <w:t xml:space="preserve">. One significant challenge is the competition from freelance platforms such as Upwork and Fiverr, which allow international designers to bid on local projects. This necessitates that Mexican designers continuously innovate and build strong portfolios to stand out.</w:t>
      </w:r>
    </w:p>
    <w:p>
      <w:pPr>
        <w:pStyle w:val="BodyText"/>
      </w:pPr>
      <w:r>
        <w:t xml:space="preserve">Another challenge is the fluctuating demand in traditional industries, such as print media and advertising. However, this has been offset by the exponential growth of digital marketing and social media content creation. For instance, the rise of influencer culture in Mexico City has created a high demand for visually compelling content that aligns with local trends.</w:t>
      </w:r>
    </w:p>
    <w:p>
      <w:pPr>
        <w:pStyle w:val="BodyText"/>
      </w:pPr>
      <w:r>
        <w:t xml:space="preserve">Opportunities abound in sectors such as education technology (EdTech) and health tech, where</w:t>
      </w:r>
      <w:r>
        <w:t xml:space="preserve"> </w:t>
      </w:r>
      <w:r>
        <w:rPr>
          <w:bCs/>
          <w:b/>
        </w:rPr>
        <w:t xml:space="preserve">Graphic Designers</w:t>
      </w:r>
      <w:r>
        <w:t xml:space="preserve"> </w:t>
      </w:r>
      <w:r>
        <w:t xml:space="preserve">are needed to create intuitive interfaces and engaging user experiences. Additionally, the government of Mexico City has launched initiatives to promote the creative economy, including grants for startups and support for design collectives. These efforts have fostered a collaborative ecosystem where</w:t>
      </w:r>
      <w:r>
        <w:t xml:space="preserve"> </w:t>
      </w:r>
      <w:r>
        <w:rPr>
          <w:bCs/>
          <w:b/>
        </w:rPr>
        <w:t xml:space="preserve">Graphic Designers</w:t>
      </w:r>
      <w:r>
        <w:t xml:space="preserve"> </w:t>
      </w:r>
      <w:r>
        <w:t xml:space="preserve">can thrive.</w:t>
      </w:r>
    </w:p>
    <w:bookmarkEnd w:id="25"/>
    <w:bookmarkEnd w:id="26"/>
    <w:bookmarkStart w:id="28" w:name="academic-significance"/>
    <w:bookmarkStart w:id="27" w:name="X3f18cba8d754d8ef52e00470897fffa8dede631"/>
    <w:p>
      <w:pPr>
        <w:pStyle w:val="Heading2"/>
      </w:pPr>
      <w:r>
        <w:t xml:space="preserve">The Academic Significance of Graphic Design in Mexico City</w:t>
      </w:r>
    </w:p>
    <w:p>
      <w:pPr>
        <w:pStyle w:val="FirstParagraph"/>
      </w:pPr>
      <w:r>
        <w:t xml:space="preserve">The study of graphic design in academic institutions within</w:t>
      </w:r>
      <w:r>
        <w:t xml:space="preserve"> </w:t>
      </w:r>
      <w:r>
        <w:rPr>
          <w:bCs/>
          <w:b/>
        </w:rPr>
        <w:t xml:space="preserve">Mexico City</w:t>
      </w:r>
      <w:r>
        <w:t xml:space="preserve"> </w:t>
      </w:r>
      <w:r>
        <w:t xml:space="preserve">is not merely about technical training; it is a gateway to understanding the city’s socio-political fabric. Courses often include modules on visual anthropology, which encourage students to analyze how design reflects and influences societal values. This academic approach prepares</w:t>
      </w:r>
      <w:r>
        <w:t xml:space="preserve"> </w:t>
      </w:r>
      <w:r>
        <w:rPr>
          <w:bCs/>
          <w:b/>
        </w:rPr>
        <w:t xml:space="preserve">Graphic Designers</w:t>
      </w:r>
      <w:r>
        <w:t xml:space="preserve"> </w:t>
      </w:r>
      <w:r>
        <w:t xml:space="preserve">to create work that resonates with Mexico’s diverse population.</w:t>
      </w:r>
    </w:p>
    <w:p>
      <w:pPr>
        <w:pStyle w:val="BodyText"/>
      </w:pPr>
      <w:r>
        <w:t xml:space="preserve">Moreover, research conducted by universities in the region highlights the importance of localizing global design principles. For example, studies have shown that incorporating elements of Mexican folk art into digital designs can increase user engagement among local audiences. Such academic insights underscore the need for</w:t>
      </w:r>
      <w:r>
        <w:t xml:space="preserve"> </w:t>
      </w:r>
      <w:r>
        <w:rPr>
          <w:bCs/>
          <w:b/>
        </w:rPr>
        <w:t xml:space="preserve">Graphic Designers</w:t>
      </w:r>
      <w:r>
        <w:t xml:space="preserve"> </w:t>
      </w:r>
      <w:r>
        <w:t xml:space="preserve">to be both globally competitive and culturally attuned.</w:t>
      </w:r>
    </w:p>
    <w:bookmarkEnd w:id="27"/>
    <w:bookmarkEnd w:id="28"/>
    <w:bookmarkStart w:id="29" w:name="conclusion"/>
    <w:p>
      <w:pPr>
        <w:pStyle w:val="Heading2"/>
      </w:pPr>
      <w:r>
        <w:t xml:space="preserve">Conclusion</w:t>
      </w:r>
    </w:p>
    <w:p>
      <w:pPr>
        <w:pStyle w:val="FirstParagraph"/>
      </w:pPr>
      <w:r>
        <w:t xml:space="preserve">In conclusion, the role of the</w:t>
      </w:r>
      <w:r>
        <w:t xml:space="preserve"> </w:t>
      </w:r>
      <w:r>
        <w:rPr>
          <w:bCs/>
          <w:b/>
        </w:rPr>
        <w:t xml:space="preserve">Graphic Designer</w:t>
      </w:r>
      <w:r>
        <w:t xml:space="preserve"> </w:t>
      </w:r>
      <w:r>
        <w:t xml:space="preserve">in</w:t>
      </w:r>
      <w:r>
        <w:t xml:space="preserve"> </w:t>
      </w:r>
      <w:r>
        <w:rPr>
          <w:bCs/>
          <w:b/>
        </w:rPr>
        <w:t xml:space="preserve">Mexico City</w:t>
      </w:r>
      <w:r>
        <w:t xml:space="preserve"> </w:t>
      </w:r>
      <w:r>
        <w:t xml:space="preserve">is indispensable to the city’s cultural, economic, and academic development. The unique interplay between tradition and innovation demands that designers be versatile, ethically conscious, and technologically adept. Academic institutions play a crucial role in nurturing this expertise, ensuring that graduates are equipped to meet the demands of a rapidly changing urban landscape. As</w:t>
      </w:r>
      <w:r>
        <w:t xml:space="preserve"> </w:t>
      </w:r>
      <w:r>
        <w:rPr>
          <w:bCs/>
          <w:b/>
        </w:rPr>
        <w:t xml:space="preserve">Mexico City</w:t>
      </w:r>
      <w:r>
        <w:t xml:space="preserve"> </w:t>
      </w:r>
      <w:r>
        <w:t xml:space="preserve">continues to grow as a global player in design and technology, the contributions of its</w:t>
      </w:r>
      <w:r>
        <w:t xml:space="preserve"> </w:t>
      </w:r>
      <w:r>
        <w:rPr>
          <w:bCs/>
          <w:b/>
        </w:rPr>
        <w:t xml:space="preserve">Graphic Designers</w:t>
      </w:r>
      <w:r>
        <w:t xml:space="preserve"> </w:t>
      </w:r>
      <w:r>
        <w:t xml:space="preserve">will remain central to its identity and progress.</w:t>
      </w:r>
    </w:p>
    <w:bookmarkEnd w:id="29"/>
    <w:p>
      <w:pPr>
        <w:pStyle w:val="BodyText"/>
      </w:pPr>
      <w:r>
        <w:t xml:space="preserve">This abstract academic document underscores the significance of integrating cultural, economic, and educational perspectives when examining the role of a</w:t>
      </w:r>
      <w:r>
        <w:t xml:space="preserve"> </w:t>
      </w:r>
      <w:r>
        <w:rPr>
          <w:bCs/>
          <w:b/>
        </w:rPr>
        <w:t xml:space="preserve">Graphic Designer</w:t>
      </w:r>
      <w:r>
        <w:t xml:space="preserve"> </w:t>
      </w:r>
      <w:r>
        <w:t xml:space="preserve">in</w:t>
      </w:r>
      <w:r>
        <w:t xml:space="preserve"> </w:t>
      </w:r>
      <w:r>
        <w:rPr>
          <w:bCs/>
          <w:b/>
        </w:rPr>
        <w:t xml:space="preserve">Mexico City</w:t>
      </w:r>
      <w:r>
        <w:t xml:space="preserve">. It serves as a foundational text for further research and discourse on this dynamic field.</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 in Mexico City</dc:title>
  <dc:creator/>
  <dc:language>en</dc:language>
  <cp:keywords/>
  <dcterms:created xsi:type="dcterms:W3CDTF">2026-07-23T11:39:54Z</dcterms:created>
  <dcterms:modified xsi:type="dcterms:W3CDTF">2026-07-23T11:39:54Z</dcterms:modified>
</cp:coreProperties>
</file>

<file path=docProps/custom.xml><?xml version="1.0" encoding="utf-8"?>
<Properties xmlns="http://schemas.openxmlformats.org/officeDocument/2006/custom-properties" xmlns:vt="http://schemas.openxmlformats.org/officeDocument/2006/docPropsVTypes"/>
</file>