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5" w:name="X030d80debc924dd855b6690f558d3dfd40adee0"/>
    <w:p>
      <w:pPr>
        <w:pStyle w:val="Heading1"/>
      </w:pPr>
      <w:r>
        <w:t xml:space="preserve">Abstract Academic Document: The Role and Evolution of the Graphic Designer in Morocco, Casablanca</w:t>
      </w:r>
    </w:p>
    <w:p>
      <w:pPr>
        <w:pStyle w:val="FirstParagraph"/>
      </w:pPr>
      <w:r>
        <w:t xml:space="preserve">In the dynamic cultural and economic landscape of Morocco, particularly within the vibrant metropolis of Casablanca, the role of a</w:t>
      </w:r>
      <w:r>
        <w:t xml:space="preserve"> </w:t>
      </w:r>
      <w:r>
        <w:rPr>
          <w:bCs/>
          <w:b/>
        </w:rPr>
        <w:t xml:space="preserve">Graphic Designer</w:t>
      </w:r>
      <w:r>
        <w:t xml:space="preserve"> </w:t>
      </w:r>
      <w:r>
        <w:t xml:space="preserve">has emerged as a pivotal force in shaping visual communication. This academic abstract explores the multifaceted contributions of graphic design in Morocco’s urban centers, with a specific focus on Casablanca—a city that serves as both a historical and contemporary hub for artistic innovation. As Morocco continues to modernize while preserving its rich heritage, the</w:t>
      </w:r>
      <w:r>
        <w:t xml:space="preserve"> </w:t>
      </w:r>
      <w:r>
        <w:rPr>
          <w:bCs/>
          <w:b/>
        </w:rPr>
        <w:t xml:space="preserve">Graphic Designer</w:t>
      </w:r>
      <w:r>
        <w:t xml:space="preserve"> </w:t>
      </w:r>
      <w:r>
        <w:t xml:space="preserve">plays a critical role in bridging traditional aesthetics with global design trends, thereby influencing branding, digital media, and cultural identity.</w:t>
      </w:r>
    </w:p>
    <w:bookmarkStart w:id="20" w:name="X8c97407fc919035d3dd683881c2b04650e65373"/>
    <w:p>
      <w:pPr>
        <w:pStyle w:val="Heading2"/>
      </w:pPr>
      <w:r>
        <w:t xml:space="preserve">The Significance of Graphic Design in Morocco</w:t>
      </w:r>
    </w:p>
    <w:p>
      <w:pPr>
        <w:pStyle w:val="FirstParagraph"/>
      </w:pPr>
      <w:r>
        <w:t xml:space="preserve">Morocco’s unique position at the crossroads of Africa and Europe has long made it a melting pot of artistic influences. The</w:t>
      </w:r>
      <w:r>
        <w:t xml:space="preserve"> </w:t>
      </w:r>
      <w:r>
        <w:rPr>
          <w:bCs/>
          <w:b/>
        </w:rPr>
        <w:t xml:space="preserve">Graphic Designer</w:t>
      </w:r>
      <w:r>
        <w:t xml:space="preserve"> </w:t>
      </w:r>
      <w:r>
        <w:t xml:space="preserve">in Morocco today operates within this complex interplay, leveraging both indigenous visual languages and international design paradigms. In Casablanca, a city renowned for its architectural diversity—from the iconic Hassan II Mosque to the modernist skyline—the need for compelling visual narratives has never been more pronounced. Graphic designers here are tasked with creating identities that resonate locally while appealing to global markets, a challenge that requires both cultural sensitivity and technical expertise.</w:t>
      </w:r>
    </w:p>
    <w:p>
      <w:pPr>
        <w:pStyle w:val="BodyText"/>
      </w:pPr>
      <w:r>
        <w:t xml:space="preserve">The</w:t>
      </w:r>
      <w:r>
        <w:t xml:space="preserve"> </w:t>
      </w:r>
      <w:r>
        <w:rPr>
          <w:bCs/>
          <w:b/>
        </w:rPr>
        <w:t xml:space="preserve">Graphic Designer</w:t>
      </w:r>
      <w:r>
        <w:t xml:space="preserve"> </w:t>
      </w:r>
      <w:r>
        <w:t xml:space="preserve">in Morocco, particularly in Casablanca, must navigate the dual demands of preserving traditional Moroccan motifs (such as intricate mosaics, geometric patterns, and calligraphy) and adapting them to contemporary design frameworks. This duality is especially evident in the tourism sector, where visual branding often incorporates elements like the vibrant hues of Moroccan textiles or the architectural lines of historic riads. Moreover, with Morocco’s increasing digitalization—driven by initiatives like</w:t>
      </w:r>
      <w:r>
        <w:t xml:space="preserve"> </w:t>
      </w:r>
      <w:r>
        <w:rPr>
          <w:iCs/>
          <w:i/>
        </w:rPr>
        <w:t xml:space="preserve">Smart Casablanca</w:t>
      </w:r>
      <w:r>
        <w:t xml:space="preserve"> </w:t>
      </w:r>
      <w:r>
        <w:t xml:space="preserve">and a growing tech startup ecosystem—the demand for digital graphic design services has surged. From website interfaces to social media campaigns, designers are now expected to create seamless experiences that align with both local user behavior and international standards.</w:t>
      </w:r>
    </w:p>
    <w:bookmarkEnd w:id="20"/>
    <w:bookmarkStart w:id="21" w:name="X4a01c31f8e746df5d1ebc42f018b0774d6053c8"/>
    <w:p>
      <w:pPr>
        <w:pStyle w:val="Heading2"/>
      </w:pPr>
      <w:r>
        <w:t xml:space="preserve">Educational Frameworks and Professional Development in Casablanca</w:t>
      </w:r>
    </w:p>
    <w:p>
      <w:pPr>
        <w:pStyle w:val="FirstParagraph"/>
      </w:pPr>
      <w:r>
        <w:t xml:space="preserve">Casablanca has become a focal point for graphic design education in Morocco, hosting institutions such as</w:t>
      </w:r>
      <w:r>
        <w:t xml:space="preserve"> </w:t>
      </w:r>
      <w:r>
        <w:rPr>
          <w:iCs/>
          <w:i/>
        </w:rPr>
        <w:t xml:space="preserve">Faculté des Lettres et des Sciences Humaines</w:t>
      </w:r>
      <w:r>
        <w:t xml:space="preserve"> </w:t>
      </w:r>
      <w:r>
        <w:t xml:space="preserve">(University of Mohammed V) and private design academies like</w:t>
      </w:r>
      <w:r>
        <w:t xml:space="preserve"> </w:t>
      </w:r>
      <w:r>
        <w:rPr>
          <w:iCs/>
          <w:i/>
        </w:rPr>
        <w:t xml:space="preserve">Ecole Supérieure des Arts Visuels</w:t>
      </w:r>
      <w:r>
        <w:t xml:space="preserve">. These institutions emphasize the importance of blending technical training with cultural studies, ensuring that graduates are equipped to address both local and global design challenges. The curriculum often includes modules on Moroccan art history, typography in Arabic script, and digital tools such as Adobe Creative Suite and Figma.</w:t>
      </w:r>
    </w:p>
    <w:p>
      <w:pPr>
        <w:pStyle w:val="BodyText"/>
      </w:pPr>
      <w:r>
        <w:t xml:space="preserve">However, the</w:t>
      </w:r>
      <w:r>
        <w:t xml:space="preserve"> </w:t>
      </w:r>
      <w:r>
        <w:rPr>
          <w:bCs/>
          <w:b/>
        </w:rPr>
        <w:t xml:space="preserve">Graphic Designer</w:t>
      </w:r>
      <w:r>
        <w:t xml:space="preserve"> </w:t>
      </w:r>
      <w:r>
        <w:t xml:space="preserve">in Casablanca must also contend with systemic challenges. While the city boasts a robust creative economy, many designers face limited access to international networking opportunities or funding for experimental projects. Additionally, there is a persistent gap between academic training and industry expectations, as local businesses often prioritize cost-effective solutions over innovative design approaches. This discrepancy underscores the need for stronger collaborations between educational institutions and corporate entities to align curricula with market demands.</w:t>
      </w:r>
    </w:p>
    <w:bookmarkEnd w:id="21"/>
    <w:bookmarkStart w:id="22" w:name="X30bbb2774dab2f14131994a135f9fee0d8a3947"/>
    <w:p>
      <w:pPr>
        <w:pStyle w:val="Heading2"/>
      </w:pPr>
      <w:r>
        <w:t xml:space="preserve">Cultural Identity and the Graphic Designer’s Role</w:t>
      </w:r>
    </w:p>
    <w:p>
      <w:pPr>
        <w:pStyle w:val="FirstParagraph"/>
      </w:pPr>
      <w:r>
        <w:t xml:space="preserve">One of the most profound contributions of the</w:t>
      </w:r>
      <w:r>
        <w:t xml:space="preserve"> </w:t>
      </w:r>
      <w:r>
        <w:rPr>
          <w:bCs/>
          <w:b/>
        </w:rPr>
        <w:t xml:space="preserve">Graphic Designer</w:t>
      </w:r>
      <w:r>
        <w:t xml:space="preserve"> </w:t>
      </w:r>
      <w:r>
        <w:t xml:space="preserve">in Morocco is their role in preserving and reinterpreting cultural identity through visual media. In Casablanca, where diverse communities coexist—ranging from Berber tribes to French and Arab expatriates—graphic designers are often tasked with creating inclusive visual narratives that reflect this pluralism. For instance, the use of traditional</w:t>
      </w:r>
      <w:r>
        <w:t xml:space="preserve"> </w:t>
      </w:r>
      <w:r>
        <w:rPr>
          <w:iCs/>
          <w:i/>
        </w:rPr>
        <w:t xml:space="preserve">zellige</w:t>
      </w:r>
      <w:r>
        <w:t xml:space="preserve"> </w:t>
      </w:r>
      <w:r>
        <w:t xml:space="preserve">(mosaic patterns) in logo designs or the integration of Arabic calligraphy into modern typography exemplifies how Moroccan design bridges past and present.</w:t>
      </w:r>
    </w:p>
    <w:p>
      <w:pPr>
        <w:pStyle w:val="BodyText"/>
      </w:pPr>
      <w:r>
        <w:t xml:space="preserve">This cultural synthesis is not without its challenges. The</w:t>
      </w:r>
      <w:r>
        <w:t xml:space="preserve"> </w:t>
      </w:r>
      <w:r>
        <w:rPr>
          <w:bCs/>
          <w:b/>
        </w:rPr>
        <w:t xml:space="preserve">Graphic Designer</w:t>
      </w:r>
      <w:r>
        <w:t xml:space="preserve"> </w:t>
      </w:r>
      <w:r>
        <w:t xml:space="preserve">must navigate potential misinterpretations of symbolism, ensuring that visual elements do not inadvertently alienate segments of the population. Furthermore, there is an ongoing debate about the extent to which global design trends should be adopted versus the need to prioritize indigenous aesthetics. Designers in Casablanca are increasingly advocating for a “Moroccan Modernism” that celebrates local heritage while embracing innovation.</w:t>
      </w:r>
    </w:p>
    <w:bookmarkEnd w:id="22"/>
    <w:bookmarkStart w:id="23" w:name="economic-impact-and-future-prospects"/>
    <w:p>
      <w:pPr>
        <w:pStyle w:val="Heading2"/>
      </w:pPr>
      <w:r>
        <w:t xml:space="preserve">Economic Impact and Future Prospects</w:t>
      </w:r>
    </w:p>
    <w:p>
      <w:pPr>
        <w:pStyle w:val="FirstParagraph"/>
      </w:pPr>
      <w:r>
        <w:t xml:space="preserve">The</w:t>
      </w:r>
      <w:r>
        <w:t xml:space="preserve"> </w:t>
      </w:r>
      <w:r>
        <w:rPr>
          <w:bCs/>
          <w:b/>
        </w:rPr>
        <w:t xml:space="preserve">Graphic Designer</w:t>
      </w:r>
      <w:r>
        <w:t xml:space="preserve"> </w:t>
      </w:r>
      <w:r>
        <w:t xml:space="preserve">in Morocco, particularly in Casablanca, is a key driver of the country’s creative economy. With Casablanca serving as Morocco’s economic capital, the demand for graphic design services spans sectors such as tourism, retail, and technology. Local brands like</w:t>
      </w:r>
      <w:r>
        <w:t xml:space="preserve"> </w:t>
      </w:r>
      <w:r>
        <w:rPr>
          <w:iCs/>
          <w:i/>
        </w:rPr>
        <w:t xml:space="preserve">Tripoli Textiles</w:t>
      </w:r>
      <w:r>
        <w:t xml:space="preserve"> </w:t>
      </w:r>
      <w:r>
        <w:t xml:space="preserve">or</w:t>
      </w:r>
      <w:r>
        <w:t xml:space="preserve"> </w:t>
      </w:r>
      <w:r>
        <w:rPr>
          <w:iCs/>
          <w:i/>
        </w:rPr>
        <w:t xml:space="preserve">Hassan II Foundation</w:t>
      </w:r>
      <w:r>
        <w:t xml:space="preserve"> </w:t>
      </w:r>
      <w:r>
        <w:t xml:space="preserve">rely on graphic designers to craft visually striking campaigns that attract both domestic and international audiences. Additionally, the rise of freelancing platforms like Upwork and Fiverr has enabled Casablanca-based designers to compete globally, offering their expertise in branding, packaging, and digital illustrations.</w:t>
      </w:r>
    </w:p>
    <w:p>
      <w:pPr>
        <w:pStyle w:val="BodyText"/>
      </w:pPr>
      <w:r>
        <w:t xml:space="preserve">Looking ahead, the role of the</w:t>
      </w:r>
      <w:r>
        <w:t xml:space="preserve"> </w:t>
      </w:r>
      <w:r>
        <w:rPr>
          <w:bCs/>
          <w:b/>
        </w:rPr>
        <w:t xml:space="preserve">Graphic Designer</w:t>
      </w:r>
      <w:r>
        <w:t xml:space="preserve"> </w:t>
      </w:r>
      <w:r>
        <w:t xml:space="preserve">in Morocco is poised for transformation. Emerging technologies such as augmented reality (AR) and artificial intelligence (AI) are beginning to influence design workflows. In Casablanca, early adopters are experimenting with AI-generated visuals and immersive AR experiences for real estate marketing, a sector that dominates the city’s economy. However, this evolution also raises questions about the ethical implications of technology in design—such as data privacy concerns or the potential erosion of traditional craftsmanship.</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Graphic Designer</w:t>
      </w:r>
      <w:r>
        <w:t xml:space="preserve"> </w:t>
      </w:r>
      <w:r>
        <w:t xml:space="preserve">in Morocco’s</w:t>
      </w:r>
      <w:r>
        <w:t xml:space="preserve"> </w:t>
      </w:r>
      <w:r>
        <w:rPr>
          <w:iCs/>
          <w:i/>
        </w:rPr>
        <w:t xml:space="preserve">Casablanca</w:t>
      </w:r>
      <w:r>
        <w:t xml:space="preserve"> </w:t>
      </w:r>
      <w:r>
        <w:t xml:space="preserve">is a multifaceted professional whose work transcends aesthetics to influence cultural preservation, economic development, and social cohesion. As Casablanca continues to evolve into a global design hub, the challenges and opportunities faced by graphic designers here reflect broader trends in Morocco’s quest to balance tradition with modernity. Future research should focus on how digital tools can be leveraged to amplify the visibility of Moroccan design globally while ensuring that local narratives remain central to visual storytelling.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Morocco, Casablanca</dc:title>
  <dc:creator/>
  <dc:language>en</dc:language>
  <cp:keywords/>
  <dcterms:created xsi:type="dcterms:W3CDTF">2026-07-23T15:07:59Z</dcterms:created>
  <dcterms:modified xsi:type="dcterms:W3CDTF">2026-07-23T15:07:59Z</dcterms:modified>
</cp:coreProperties>
</file>

<file path=docProps/custom.xml><?xml version="1.0" encoding="utf-8"?>
<Properties xmlns="http://schemas.openxmlformats.org/officeDocument/2006/custom-properties" xmlns:vt="http://schemas.openxmlformats.org/officeDocument/2006/docPropsVTypes"/>
</file>