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e3a6427f12d0018ed02c3b70f61ab408d02c33c"/>
    <w:p>
      <w:pPr>
        <w:pStyle w:val="Heading1"/>
      </w:pPr>
      <w:r>
        <w:t xml:space="preserve">Abstract Academic Document: The Role and Challenges of Graphic Designers in Pakistan, Karachi</w:t>
      </w:r>
    </w:p>
    <w:p>
      <w:pPr>
        <w:pStyle w:val="FirstParagraph"/>
      </w:pPr>
      <w:r>
        <w:rPr>
          <w:bCs/>
          <w:b/>
        </w:rPr>
        <w:t xml:space="preserve">Abstract:</w:t>
      </w:r>
    </w:p>
    <w:p>
      <w:pPr>
        <w:pStyle w:val="BodyText"/>
      </w:pPr>
      <w:r>
        <w:t xml:space="preserve">The field of graphic design has emerged as a critical component of modern communication, particularly in dynamic urban centers such as Karachi, Pakistan. As the economic and cultural hub of South Asia, Karachi presents a unique environment for graphic designers to thrive amidst evolving technological advancements and diverse societal needs. This academic abstract explores the multifaceted role of graphic designers within Pakistan’s largest city, emphasizing their contributions to industries ranging from advertising and media to education and technology. It further examines the challenges faced by professionals in this field, including limited access to international resources, cultural specificity in design practices, and the demand for localized solutions. By analyzing Karachi’s unique socio-economic context and educational infrastructure for graphic design training, this document underscores the importance of fostering a robust academic and professional ecosystem to support innovation in visual communication.</w:t>
      </w:r>
    </w:p>
    <w:bookmarkStart w:id="20" w:name="X34667f186c5feb5e09b59f2f6cf5f4b08b7fd04"/>
    <w:p>
      <w:pPr>
        <w:pStyle w:val="Heading2"/>
      </w:pPr>
      <w:r>
        <w:t xml:space="preserve">Contextualizing Graphic Design in Pakistan’s Urban Landscape</w:t>
      </w:r>
    </w:p>
    <w:p>
      <w:pPr>
        <w:pStyle w:val="FirstParagraph"/>
      </w:pPr>
      <w:r>
        <w:t xml:space="preserve">Karachi, home to over 14 million people, serves as the commercial and cultural backbone of Pakistan. Its bustling streets, diverse demographics, and rapid urbanization create a fertile ground for visual creativity. Graphic designers in Karachi play a pivotal role in shaping the city’s identity through branding strategies, digital content creation, and print media. The demand for skilled professionals has surged with the rise of startups, e-commerce platforms, and multinational corporations establishing offices in the city. However, this growth is juxtaposed with challenges such as limited access to high-end design software licenses (due to economic constraints) and a lack of standardized training programs.</w:t>
      </w:r>
    </w:p>
    <w:bookmarkEnd w:id="20"/>
    <w:bookmarkStart w:id="21" w:name="X72eaac7c0a4ccc6c021275cae386d198cb6d233"/>
    <w:p>
      <w:pPr>
        <w:pStyle w:val="Heading2"/>
      </w:pPr>
      <w:r>
        <w:t xml:space="preserve">Academic Foundations and Educational Opportunities</w:t>
      </w:r>
    </w:p>
    <w:p>
      <w:pPr>
        <w:pStyle w:val="FirstParagraph"/>
      </w:pPr>
      <w:r>
        <w:t xml:space="preserve">The academic landscape for graphic design in Karachi is characterized by a mix of traditional art institutions and modern digital-focused universities. Institutions such as the National College of Arts (NCA) in Lahore, which also has branches or affiliated programs in Karachi, have historically emphasized print-based design principles. However, newer private institutes like the</w:t>
      </w:r>
      <w:r>
        <w:t xml:space="preserve"> </w:t>
      </w:r>
      <w:r>
        <w:rPr>
          <w:iCs/>
          <w:i/>
        </w:rPr>
        <w:t xml:space="preserve">Islamabad Institute of Digital Sciences</w:t>
      </w:r>
      <w:r>
        <w:t xml:space="preserve"> </w:t>
      </w:r>
      <w:r>
        <w:t xml:space="preserve">and</w:t>
      </w:r>
      <w:r>
        <w:t xml:space="preserve"> </w:t>
      </w:r>
      <w:r>
        <w:rPr>
          <w:iCs/>
          <w:i/>
        </w:rPr>
        <w:t xml:space="preserve">Karachi Institute of Communication &amp; Design</w:t>
      </w:r>
      <w:r>
        <w:t xml:space="preserve"> </w:t>
      </w:r>
      <w:r>
        <w:t xml:space="preserve">are integrating courses on digital typography, user interface (UI) design, and motion graphics to align with global trends. Despite these efforts, there remains a gap between academic curricula and industry demands, particularly in areas such as interactive media and data visualization.</w:t>
      </w:r>
    </w:p>
    <w:bookmarkEnd w:id="21"/>
    <w:bookmarkStart w:id="22" w:name="X347fe51463bf63feb566be78e8b12498aba5d3f"/>
    <w:p>
      <w:pPr>
        <w:pStyle w:val="Heading2"/>
      </w:pPr>
      <w:r>
        <w:t xml:space="preserve">The Role of Graphic Designers in Karachi’s Key Industries</w:t>
      </w:r>
    </w:p>
    <w:p>
      <w:pPr>
        <w:numPr>
          <w:ilvl w:val="0"/>
          <w:numId w:val="1001"/>
        </w:numPr>
        <w:pStyle w:val="Compact"/>
      </w:pPr>
      <w:r>
        <w:rPr>
          <w:bCs/>
          <w:b/>
        </w:rPr>
        <w:t xml:space="preserve">Advertising and Media:</w:t>
      </w:r>
      <w:r>
        <w:t xml:space="preserve"> </w:t>
      </w:r>
      <w:r>
        <w:t xml:space="preserve">Graphic designers in Karachi are instrumental in crafting visually compelling advertisements for both local and international brands. The city’s vibrant media scene, including television networks like ARY Digital and newspapers like</w:t>
      </w:r>
      <w:r>
        <w:t xml:space="preserve"> </w:t>
      </w:r>
      <w:r>
        <w:rPr>
          <w:iCs/>
          <w:i/>
        </w:rPr>
        <w:t xml:space="preserve">Dawn</w:t>
      </w:r>
      <w:r>
        <w:t xml:space="preserve">, relies heavily on dynamic visual content.</w:t>
      </w:r>
    </w:p>
    <w:p>
      <w:pPr>
        <w:numPr>
          <w:ilvl w:val="0"/>
          <w:numId w:val="1001"/>
        </w:numPr>
        <w:pStyle w:val="Compact"/>
      </w:pPr>
      <w:r>
        <w:rPr>
          <w:bCs/>
          <w:b/>
        </w:rPr>
        <w:t xml:space="preserve">E-Commerce Growth:</w:t>
      </w:r>
      <w:r>
        <w:t xml:space="preserve"> </w:t>
      </w:r>
      <w:r>
        <w:t xml:space="preserve">With the rise of platforms like Daraz.pk and Zameen.com, graphic designers are in high demand to create product images, banners, and social media assets that resonate with Pakistan’s diverse consumer base.</w:t>
      </w:r>
    </w:p>
    <w:p>
      <w:pPr>
        <w:numPr>
          <w:ilvl w:val="0"/>
          <w:numId w:val="1001"/>
        </w:numPr>
        <w:pStyle w:val="Compact"/>
      </w:pPr>
      <w:r>
        <w:rPr>
          <w:bCs/>
          <w:b/>
        </w:rPr>
        <w:t xml:space="preserve">Educational Institutions:</w:t>
      </w:r>
      <w:r>
        <w:t xml:space="preserve"> </w:t>
      </w:r>
      <w:r>
        <w:t xml:space="preserve">Universities and schools in Karachi increasingly require infographics, course brochures, and digital signage to enhance student engagement.</w:t>
      </w:r>
    </w:p>
    <w:bookmarkEnd w:id="22"/>
    <w:bookmarkStart w:id="23" w:name="Xf8538e49ce768340f8588990f908f79a3667c1c"/>
    <w:p>
      <w:pPr>
        <w:pStyle w:val="Heading2"/>
      </w:pPr>
      <w:r>
        <w:t xml:space="preserve">Challenges Faced by Graphic Designers in Karachi</w:t>
      </w:r>
    </w:p>
    <w:p>
      <w:pPr>
        <w:pStyle w:val="FirstParagraph"/>
      </w:pPr>
      <w:r>
        <w:rPr>
          <w:bCs/>
          <w:b/>
        </w:rPr>
        <w:t xml:space="preserve">Cultural Specificity:</w:t>
      </w:r>
      <w:r>
        <w:t xml:space="preserve"> </w:t>
      </w:r>
      <w:r>
        <w:t xml:space="preserve">Designing for a region with a rich cultural heritage requires sensitivity to local aesthetics, such as the use of Islamic geometric patterns or traditional calligraphy. However, many designers struggle to balance global trends with cultural authenticity.</w:t>
      </w:r>
    </w:p>
    <w:p>
      <w:pPr>
        <w:pStyle w:val="BodyText"/>
      </w:pPr>
      <w:r>
        <w:rPr>
          <w:bCs/>
          <w:b/>
        </w:rPr>
        <w:t xml:space="preserve">Limited Access to Resources:</w:t>
      </w:r>
      <w:r>
        <w:t xml:space="preserve"> </w:t>
      </w:r>
      <w:r>
        <w:t xml:space="preserve">The high cost of international design software (e.g., Adobe Creative Suite) and limited availability of online courses hinder professional development. Piracy remains a significant issue, forcing designers to rely on subpar tools or outdated versions of software.</w:t>
      </w:r>
    </w:p>
    <w:p>
      <w:pPr>
        <w:pStyle w:val="BodyText"/>
      </w:pPr>
      <w:r>
        <w:rPr>
          <w:bCs/>
          <w:b/>
        </w:rPr>
        <w:t xml:space="preserve">Market Competition:</w:t>
      </w:r>
      <w:r>
        <w:t xml:space="preserve"> </w:t>
      </w:r>
      <w:r>
        <w:t xml:space="preserve">The influx of freelance platforms like Upwork and Fiverr has intensified competition, as Karachi-based designers often face bids from international freelancers with lower rates. Additionally, the lack of formal certification systems makes it difficult to establish professional credibility.</w:t>
      </w:r>
    </w:p>
    <w:bookmarkEnd w:id="23"/>
    <w:bookmarkStart w:id="24" w:name="opportunities-for-innovation-and-growth"/>
    <w:p>
      <w:pPr>
        <w:pStyle w:val="Heading2"/>
      </w:pPr>
      <w:r>
        <w:t xml:space="preserve">Opportunities for Innovation and Growth</w:t>
      </w:r>
    </w:p>
    <w:p>
      <w:pPr>
        <w:pStyle w:val="FirstParagraph"/>
      </w:pPr>
      <w:r>
        <w:rPr>
          <w:bCs/>
          <w:b/>
        </w:rPr>
        <w:t xml:space="preserve">Digital Transformation:</w:t>
      </w:r>
      <w:r>
        <w:t xml:space="preserve"> </w:t>
      </w:r>
      <w:r>
        <w:t xml:space="preserve">The shift towards digital media presents unprecedented opportunities. Graphic designers in Karachi are increasingly leveraging tools like Figma and Canva to create responsive designs for mobile-first audiences. The government’s push for a digital Pakistan, including initiatives like the</w:t>
      </w:r>
      <w:r>
        <w:t xml:space="preserve"> </w:t>
      </w:r>
      <w:r>
        <w:rPr>
          <w:iCs/>
          <w:i/>
        </w:rPr>
        <w:t xml:space="preserve">Karachi Digital Hub</w:t>
      </w:r>
      <w:r>
        <w:t xml:space="preserve">, further supports this trend.</w:t>
      </w:r>
    </w:p>
    <w:p>
      <w:pPr>
        <w:pStyle w:val="BodyText"/>
      </w:pPr>
      <w:r>
        <w:rPr>
          <w:bCs/>
          <w:b/>
        </w:rPr>
        <w:t xml:space="preserve">Entrepreneurship:</w:t>
      </w:r>
      <w:r>
        <w:t xml:space="preserve"> </w:t>
      </w:r>
      <w:r>
        <w:t xml:space="preserve">Many designers are launching their own studios or freelancing businesses, capitalizing on the demand for local branding solutions. Social media platforms such as Instagram and Behance have become vital for showcasing portfolios and attracting clients.</w:t>
      </w:r>
    </w:p>
    <w:bookmarkEnd w:id="24"/>
    <w:bookmarkStart w:id="25" w:name="Xacdb02848e4fe58be0dbcb2a9875d78ed7da559"/>
    <w:p>
      <w:pPr>
        <w:pStyle w:val="Heading2"/>
      </w:pPr>
      <w:r>
        <w:t xml:space="preserve">Cultural and Academic Synergy in Design Practices</w:t>
      </w:r>
    </w:p>
    <w:p>
      <w:pPr>
        <w:pStyle w:val="FirstParagraph"/>
      </w:pPr>
      <w:r>
        <w:t xml:space="preserve">An academic approach to graphic design must consider the interplay between cultural identity and modern innovation. For instance, Karachi’s street art scene, which blends traditional motifs with contemporary styles, offers a rich source of inspiration for designers. Universities could integrate case studies on local artists like Sadequain or Mughal-era architecture to foster a deeper understanding of regional aesthetics.</w:t>
      </w:r>
    </w:p>
    <w:bookmarkEnd w:id="25"/>
    <w:bookmarkStart w:id="26" w:name="conclusion"/>
    <w:p>
      <w:pPr>
        <w:pStyle w:val="Heading2"/>
      </w:pPr>
      <w:r>
        <w:t xml:space="preserve">Conclusion</w:t>
      </w:r>
    </w:p>
    <w:p>
      <w:pPr>
        <w:pStyle w:val="FirstParagraph"/>
      </w:pPr>
      <w:r>
        <w:t xml:space="preserve">In conclusion, graphic designers in Pakistan’s Karachi are navigating a complex landscape defined by rapid urbanization, cultural diversity, and economic constraints. Their work is indispensable in shaping the city’s visual narrative across industries. However, the academic and professional communities must address critical gaps—such as outdated curricula, limited access to resources, and the need for culturally relevant training—to ensure that Karachi remains a competitive hub for graphic design innovation. By prioritizing these challenges within an academic framework, Pakistan can cultivate a generation of designers capable of meeting both local and global demands while preserving the unique identity of its cities like Karachi.</w:t>
      </w:r>
    </w:p>
    <w:p>
      <w:pPr>
        <w:pStyle w:val="BodyText"/>
      </w:pPr>
      <w:r>
        <w:rPr>
          <w:iCs/>
          <w:i/>
        </w:rPr>
        <w:t xml:space="preserve">Keywords:</w:t>
      </w:r>
      <w:r>
        <w:t xml:space="preserve"> </w:t>
      </w:r>
      <w:r>
        <w:t xml:space="preserve">Graphic Designer, Pakistan Karachi, Abstract Academic</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Pakistan Karachi</dc:title>
  <dc:creator/>
  <dc:language>en</dc:language>
  <cp:keywords/>
  <dcterms:created xsi:type="dcterms:W3CDTF">2026-07-23T12:06:27Z</dcterms:created>
  <dcterms:modified xsi:type="dcterms:W3CDTF">2026-07-23T12:06:27Z</dcterms:modified>
</cp:coreProperties>
</file>

<file path=docProps/custom.xml><?xml version="1.0" encoding="utf-8"?>
<Properties xmlns="http://schemas.openxmlformats.org/officeDocument/2006/custom-properties" xmlns:vt="http://schemas.openxmlformats.org/officeDocument/2006/docPropsVTypes"/>
</file>