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8ea3691e08ad854a2540592cbf4e37f87a4545"/>
    <w:p>
      <w:pPr>
        <w:pStyle w:val="Heading1"/>
      </w:pPr>
      <w:r>
        <w:rPr>
          <w:bCs/>
          <w:b/>
        </w:rPr>
        <w:t xml:space="preserve">An Abstract Academic Exploration of the Role and Challenges of a Graphic Designer in Saudi Arabia Jeddah</w:t>
      </w:r>
    </w:p>
    <w:p>
      <w:pPr>
        <w:pStyle w:val="FirstParagraph"/>
      </w:pPr>
      <w:r>
        <w:rPr>
          <w:bCs/>
          <w:b/>
        </w:rPr>
        <w:t xml:space="preserve">Abstract:</w:t>
      </w:r>
    </w:p>
    <w:p>
      <w:pPr>
        <w:pStyle w:val="BodyText"/>
      </w:pPr>
      <w:r>
        <w:t xml:space="preserve">In the dynamic landscape of modern design practices, the role of a</w:t>
      </w:r>
      <w:r>
        <w:t xml:space="preserve"> </w:t>
      </w:r>
      <w:r>
        <w:rPr>
          <w:iCs/>
          <w:i/>
        </w:rPr>
        <w:t xml:space="preserve">Graphic Designer</w:t>
      </w:r>
      <w:r>
        <w:t xml:space="preserve"> </w:t>
      </w:r>
      <w:r>
        <w:t xml:space="preserve">has evolved significantly, particularly within regions undergoing rapid socio-economic transformation. This academic abstract explores the unique context and challenges faced by</w:t>
      </w:r>
      <w:r>
        <w:t xml:space="preserve"> </w:t>
      </w:r>
      <w:r>
        <w:rPr>
          <w:iCs/>
          <w:i/>
        </w:rPr>
        <w:t xml:space="preserve">Graphic Designers</w:t>
      </w:r>
      <w:r>
        <w:t xml:space="preserve"> </w:t>
      </w:r>
      <w:r>
        <w:t xml:space="preserve">operating in</w:t>
      </w:r>
      <w:r>
        <w:t xml:space="preserve"> </w:t>
      </w:r>
      <w:r>
        <w:rPr>
          <w:bCs/>
          <w:b/>
        </w:rPr>
        <w:t xml:space="preserve">Saudi Arabia Jeddah</w:t>
      </w:r>
      <w:r>
        <w:t xml:space="preserve">, a city that serves as both a cultural and economic nexus in the Middle East. The study examines how the interplay of traditional Arab aesthetics, contemporary design trends, and technological advancements shapes the professional trajectory of designers working within this region. Furthermore, it highlights the significance of aligning creative outputs with local values, regulations, and market demands while fostering innovation in a globalized digital era.</w:t>
      </w:r>
    </w:p>
    <w:p>
      <w:pPr>
        <w:pStyle w:val="BodyText"/>
      </w:pPr>
      <w:r>
        <w:rPr>
          <w:bCs/>
          <w:b/>
        </w:rPr>
        <w:t xml:space="preserve">Saudi Arabia Jeddah</w:t>
      </w:r>
      <w:r>
        <w:t xml:space="preserve"> </w:t>
      </w:r>
      <w:r>
        <w:t xml:space="preserve">has emerged as a pivotal city for economic diversification under the Vision 2030 initiative. As one of the Kingdom’s largest urban centers, it hosts diverse industries ranging from tourism and real estate to technology and media. This environment presents both opportunities and challenges for</w:t>
      </w:r>
      <w:r>
        <w:t xml:space="preserve"> </w:t>
      </w:r>
      <w:r>
        <w:rPr>
          <w:iCs/>
          <w:i/>
        </w:rPr>
        <w:t xml:space="preserve">Graphic Designers</w:t>
      </w:r>
      <w:r>
        <w:t xml:space="preserve">, who must navigate cultural sensitivities, evolving consumer preferences, and competitive market dynamics. The abstract underscores how</w:t>
      </w:r>
      <w:r>
        <w:t xml:space="preserve"> </w:t>
      </w:r>
      <w:r>
        <w:rPr>
          <w:bCs/>
          <w:b/>
        </w:rPr>
        <w:t xml:space="preserve">Saudi Arabia Jeddah</w:t>
      </w:r>
      <w:r>
        <w:t xml:space="preserve">’s unique position as a melting pot of traditional Islamic heritage and modern Western influences demands a nuanced approach to design that balances creativity with compliance.</w:t>
      </w:r>
    </w:p>
    <w:p>
      <w:pPr>
        <w:pStyle w:val="BodyText"/>
      </w:pPr>
      <w:r>
        <w:t xml:space="preserve">The role of a</w:t>
      </w:r>
      <w:r>
        <w:t xml:space="preserve"> </w:t>
      </w:r>
      <w:r>
        <w:rPr>
          <w:iCs/>
          <w:i/>
        </w:rPr>
        <w:t xml:space="preserve">Graphic Designer</w:t>
      </w:r>
      <w:r>
        <w:t xml:space="preserve"> </w:t>
      </w:r>
      <w:r>
        <w:t xml:space="preserve">in this context extends beyond visual aesthetics to encompass strategic communication. Designers are tasked with creating content that resonates with Saudi audiences while adhering to the country’s regulatory framework, which includes guidelines on modesty, religious symbolism, and cultural appropriateness. For instance, branding campaigns for local businesses or international franchises operating in</w:t>
      </w:r>
      <w:r>
        <w:t xml:space="preserve"> </w:t>
      </w:r>
      <w:r>
        <w:rPr>
          <w:bCs/>
          <w:b/>
        </w:rPr>
        <w:t xml:space="preserve">Saudi Arabia Jeddah</w:t>
      </w:r>
      <w:r>
        <w:t xml:space="preserve"> </w:t>
      </w:r>
      <w:r>
        <w:t xml:space="preserve">must integrate elements of Arab identity—such as calligraphy, geometric patterns, or color palettes inspired by traditional Islamic art—without alienating a younger demographic influenced by global trends.</w:t>
      </w:r>
    </w:p>
    <w:p>
      <w:pPr>
        <w:pStyle w:val="BodyText"/>
      </w:pPr>
      <w:r>
        <w:rPr>
          <w:iCs/>
          <w:i/>
        </w:rPr>
        <w:t xml:space="preserve">Graphic Designers</w:t>
      </w:r>
      <w:r>
        <w:t xml:space="preserve"> </w:t>
      </w:r>
      <w:r>
        <w:t xml:space="preserve">in</w:t>
      </w:r>
      <w:r>
        <w:t xml:space="preserve"> </w:t>
      </w:r>
      <w:r>
        <w:rPr>
          <w:bCs/>
          <w:b/>
        </w:rPr>
        <w:t xml:space="preserve">Jeddah</w:t>
      </w:r>
      <w:r>
        <w:t xml:space="preserve"> </w:t>
      </w:r>
      <w:r>
        <w:t xml:space="preserve">also grapple with the rapid digitization of industries. The rise of e-commerce platforms like Noon and Amazon.sa, as well as the growing presence of digital marketing agencies in the region, has increased demand for visually compelling content tailored to online audiences. This shift necessitates proficiency in digital tools such as Adobe Creative Suite, Figma, and AI-driven design software while maintaining a deep understanding of user experience (UX) principles that cater to both Arabic and international users.</w:t>
      </w:r>
    </w:p>
    <w:p>
      <w:pPr>
        <w:pStyle w:val="BodyText"/>
      </w:pPr>
      <w:r>
        <w:t xml:space="preserve">Moreover, the academic analysis highlights the importance of cultural competence for</w:t>
      </w:r>
      <w:r>
        <w:t xml:space="preserve"> </w:t>
      </w:r>
      <w:r>
        <w:rPr>
          <w:iCs/>
          <w:i/>
        </w:rPr>
        <w:t xml:space="preserve">Graphic Designers</w:t>
      </w:r>
      <w:r>
        <w:t xml:space="preserve">. In</w:t>
      </w:r>
      <w:r>
        <w:t xml:space="preserve"> </w:t>
      </w:r>
      <w:r>
        <w:rPr>
          <w:bCs/>
          <w:b/>
        </w:rPr>
        <w:t xml:space="preserve">Saudi Arabia Jeddah</w:t>
      </w:r>
      <w:r>
        <w:t xml:space="preserve">, where social norms and religious practices are deeply ingrained in daily life, designers must be mindful of potential controversies. For example, visual content featuring alcohol, explicit imagery, or gender-segregated portrayals must be carefully avoided to align with local values. Conversely, opportunities exist for creative reinterpretation of traditional motifs into modern designs that celebrate Saudi heritage while appealing to a global audience.</w:t>
      </w:r>
    </w:p>
    <w:p>
      <w:pPr>
        <w:pStyle w:val="BodyText"/>
      </w:pPr>
      <w:r>
        <w:t xml:space="preserve">The study also addresses the challenges of talent retention and professional development in</w:t>
      </w:r>
      <w:r>
        <w:t xml:space="preserve"> </w:t>
      </w:r>
      <w:r>
        <w:rPr>
          <w:bCs/>
          <w:b/>
        </w:rPr>
        <w:t xml:space="preserve">Jeddah</w:t>
      </w:r>
      <w:r>
        <w:t xml:space="preserve">. While the city’s educational institutions, such as King Abdulaziz University and Princess Noura bint Abdulrahman University, have begun incorporating design courses that emphasize regional cultural studies, there remains a gap between academic training and industry needs. This has led to a reliance on expatriate designers or partnerships with international firms to bridge the knowledge divide. Additionally, the lack of standardized certifications or local design associations in</w:t>
      </w:r>
      <w:r>
        <w:t xml:space="preserve"> </w:t>
      </w:r>
      <w:r>
        <w:rPr>
          <w:bCs/>
          <w:b/>
        </w:rPr>
        <w:t xml:space="preserve">Saudi Arabia Jeddah</w:t>
      </w:r>
      <w:r>
        <w:t xml:space="preserve"> </w:t>
      </w:r>
      <w:r>
        <w:t xml:space="preserve">complicates the professional recognition of</w:t>
      </w:r>
      <w:r>
        <w:t xml:space="preserve"> </w:t>
      </w:r>
      <w:r>
        <w:rPr>
          <w:iCs/>
          <w:i/>
        </w:rPr>
        <w:t xml:space="preserve">Graphic Designers</w:t>
      </w:r>
      <w:r>
        <w:t xml:space="preserve">.</w:t>
      </w:r>
    </w:p>
    <w:p>
      <w:pPr>
        <w:pStyle w:val="BodyText"/>
      </w:pPr>
      <w:r>
        <w:t xml:space="preserve">A critical aspect of this academic exploration is the impact of digital transformation on creative industries in</w:t>
      </w:r>
      <w:r>
        <w:t xml:space="preserve"> </w:t>
      </w:r>
      <w:r>
        <w:rPr>
          <w:bCs/>
          <w:b/>
        </w:rPr>
        <w:t xml:space="preserve">Jeddah</w:t>
      </w:r>
      <w:r>
        <w:t xml:space="preserve">. The proliferation of social media platforms like Instagram, TikTok, and Snapchat has democratized design access, enabling local designers to showcase their work globally while competing with international talent. This phenomenon has spurred a new wave of freelance</w:t>
      </w:r>
      <w:r>
        <w:t xml:space="preserve"> </w:t>
      </w:r>
      <w:r>
        <w:rPr>
          <w:iCs/>
          <w:i/>
        </w:rPr>
        <w:t xml:space="preserve">Graphic Designers</w:t>
      </w:r>
      <w:r>
        <w:t xml:space="preserve"> </w:t>
      </w:r>
      <w:r>
        <w:t xml:space="preserve">who leverage online portfolios and remote collaboration tools to serve clients across the Middle East and beyond. However, it also raises questions about intellectual property rights and the sustainability of income for independent designers in a saturated market.</w:t>
      </w:r>
    </w:p>
    <w:p>
      <w:pPr>
        <w:pStyle w:val="BodyText"/>
      </w:pPr>
      <w:r>
        <w:t xml:space="preserve">The abstract further delves into case studies from</w:t>
      </w:r>
      <w:r>
        <w:t xml:space="preserve"> </w:t>
      </w:r>
      <w:r>
        <w:rPr>
          <w:bCs/>
          <w:b/>
        </w:rPr>
        <w:t xml:space="preserve">Saudi Arabia Jeddah</w:t>
      </w:r>
      <w:r>
        <w:t xml:space="preserve"> </w:t>
      </w:r>
      <w:r>
        <w:t xml:space="preserve">that illustrate successful design strategies. For example, the rebranding of cultural landmarks such as Al-Balad Historical District or the implementation of Arabic-language user interfaces for local apps demonstrate how</w:t>
      </w:r>
      <w:r>
        <w:t xml:space="preserve"> </w:t>
      </w:r>
      <w:r>
        <w:rPr>
          <w:iCs/>
          <w:i/>
        </w:rPr>
        <w:t xml:space="preserve">Graphic Designers</w:t>
      </w:r>
      <w:r>
        <w:t xml:space="preserve"> </w:t>
      </w:r>
      <w:r>
        <w:t xml:space="preserve">can harmonize tradition with innovation. These projects highlight the potential for design to act as a bridge between heritage and modernity, fostering pride in Saudi identity while embracing global standards.</w:t>
      </w:r>
    </w:p>
    <w:p>
      <w:pPr>
        <w:pStyle w:val="BodyText"/>
      </w:pPr>
      <w:r>
        <w:t xml:space="preserve">In conclusion, this academic abstract underscores the multifaceted role of</w:t>
      </w:r>
      <w:r>
        <w:t xml:space="preserve"> </w:t>
      </w:r>
      <w:r>
        <w:rPr>
          <w:iCs/>
          <w:i/>
        </w:rPr>
        <w:t xml:space="preserve">Graphic Designers</w:t>
      </w:r>
      <w:r>
        <w:t xml:space="preserve"> </w:t>
      </w:r>
      <w:r>
        <w:t xml:space="preserve">in</w:t>
      </w:r>
      <w:r>
        <w:t xml:space="preserve"> </w:t>
      </w:r>
      <w:r>
        <w:rPr>
          <w:bCs/>
          <w:b/>
        </w:rPr>
        <w:t xml:space="preserve">Saudi Arabia Jeddah</w:t>
      </w:r>
      <w:r>
        <w:t xml:space="preserve">. It emphasizes the need for designers to cultivate cultural awareness, technical expertise, and adaptability to thrive in a region undergoing rapid change. By aligning their work with Vision 2030’s goals of economic diversification and digital advancement,</w:t>
      </w:r>
      <w:r>
        <w:t xml:space="preserve"> </w:t>
      </w:r>
      <w:r>
        <w:rPr>
          <w:iCs/>
          <w:i/>
        </w:rPr>
        <w:t xml:space="preserve">Graphic Designers</w:t>
      </w:r>
      <w:r>
        <w:t xml:space="preserve"> </w:t>
      </w:r>
      <w:r>
        <w:t xml:space="preserve">can contribute meaningfully to the creative economy while preserving the unique cultural fabric of</w:t>
      </w:r>
      <w:r>
        <w:t xml:space="preserve"> </w:t>
      </w:r>
      <w:r>
        <w:rPr>
          <w:bCs/>
          <w:b/>
        </w:rPr>
        <w:t xml:space="preserve">Jeddah</w:t>
      </w:r>
      <w:r>
        <w:t xml:space="preserve">. Future research could explore the long-term effects of AI and automation on design practices in this region, as well as strategies for fostering collaboration between local designers and international stakeholders.</w:t>
      </w:r>
    </w:p>
    <w:p>
      <w:pPr>
        <w:pStyle w:val="BodyText"/>
      </w:pPr>
      <w:r>
        <w:rPr>
          <w:iCs/>
          <w:i/>
        </w:rPr>
        <w:t xml:space="preserve">This abstract is intended for academic discourse and aims to inform future studies on the intersection of graphic design, cultural context, and economic development in</w:t>
      </w:r>
      <w:r>
        <w:rPr>
          <w:iCs/>
          <w:i/>
        </w:rPr>
        <w:t xml:space="preserve"> </w:t>
      </w:r>
      <w:r>
        <w:rPr>
          <w:bCs/>
          <w:b/>
          <w:iCs/>
          <w:i/>
        </w:rPr>
        <w:t xml:space="preserve">Saudi Arabia Jeddah</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Saudi Arabia Jeddah</dc:title>
  <dc:creator/>
  <cp:keywords/>
  <dcterms:created xsi:type="dcterms:W3CDTF">2026-07-23T11:09:55Z</dcterms:created>
  <dcterms:modified xsi:type="dcterms:W3CDTF">2026-07-23T11:09:55Z</dcterms:modified>
</cp:coreProperties>
</file>

<file path=docProps/custom.xml><?xml version="1.0" encoding="utf-8"?>
<Properties xmlns="http://schemas.openxmlformats.org/officeDocument/2006/custom-properties" xmlns:vt="http://schemas.openxmlformats.org/officeDocument/2006/docPropsVTypes"/>
</file>