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61fbaf8dc23985e589e5bd1c5d6c87e70437b83"/>
    <w:p>
      <w:pPr>
        <w:pStyle w:val="Heading1"/>
      </w:pPr>
      <w:r>
        <w:t xml:space="preserve">Abstract Academic Document: The Role of Graphic Designers in South Korea, Seoul</w:t>
      </w:r>
    </w:p>
    <w:bookmarkStart w:id="20" w:name="introduction"/>
    <w:p>
      <w:pPr>
        <w:pStyle w:val="Heading2"/>
      </w:pPr>
      <w:r>
        <w:t xml:space="preserve">Introduction</w:t>
      </w:r>
    </w:p>
    <w:p>
      <w:pPr>
        <w:pStyle w:val="FirstParagraph"/>
      </w:pPr>
      <w:r>
        <w:t xml:space="preserve">The field of graphic design has evolved significantly over the past decades, becoming an integral component of visual communication across industries. This abstract academic document examines the unique role and challenges faced by graphic designers operating within the dynamic cultural and economic landscape of South Korea, with a specific focus on Seoul. As one of the world's most technologically advanced and culturally influential cities, Seoul presents both opportunities and complexities for graphic designers navigating a rapidly evolving market. This study explores how graphic design in South Korea is shaped by local traditions, global trends, and the demands of digital innovation.</w:t>
      </w:r>
    </w:p>
    <w:bookmarkEnd w:id="20"/>
    <w:bookmarkStart w:id="21" w:name="X6dd0cc2d4b4cbd9186651fc455e89aaa5b59596"/>
    <w:p>
      <w:pPr>
        <w:pStyle w:val="Heading2"/>
      </w:pPr>
      <w:r>
        <w:t xml:space="preserve">Contextual Background: Graphic Design in South Korea</w:t>
      </w:r>
    </w:p>
    <w:p>
      <w:pPr>
        <w:pStyle w:val="FirstParagraph"/>
      </w:pPr>
      <w:r>
        <w:t xml:space="preserve">South Korea's rapid industrialization and technological advancements have positioned it as a global leader in creative industries. Seoul, in particular, serves as the epicenter of design innovation, blending traditional Korean aesthetics with contemporary digital practices. Graphic designers in this region must balance the preservation of cultural identity with the adoption of modern tools and methodologies. The rise of K-pop, fashion, and digital media has further amplified the demand for visually compelling designs that resonate both locally and internationally.</w:t>
      </w:r>
    </w:p>
    <w:bookmarkEnd w:id="21"/>
    <w:bookmarkStart w:id="22" w:name="Xbe9c59ea1b367ef7c6e4b8dbc3b56ee541b1458"/>
    <w:p>
      <w:pPr>
        <w:pStyle w:val="Heading2"/>
      </w:pPr>
      <w:r>
        <w:t xml:space="preserve">Key Challenges Facing Graphic Designers in Seoul</w:t>
      </w:r>
    </w:p>
    <w:p>
      <w:pPr>
        <w:pStyle w:val="FirstParagraph"/>
      </w:pPr>
      <w:r>
        <w:t xml:space="preserve">Graphic designers in Seoul face several challenges unique to their geographic and cultural context. First, the globalized nature of design requires them to cater to diverse audiences while maintaining a distinct Korean identity. This duality often demands a nuanced approach to typography, color theory, and iconography that reflects both tradition and modernity. Second, the highly competitive market in Seoul means designers must constantly innovate to stand out in an oversaturated industry dominated by multinational agencies and tech-driven startups.</w:t>
      </w:r>
    </w:p>
    <w:p>
      <w:pPr>
        <w:pStyle w:val="BodyText"/>
      </w:pPr>
      <w:r>
        <w:t xml:space="preserve">Additionally, the rapid pace of digital transformation has necessitated a shift toward skills such as user experience (UX) design, augmented reality (AR), and artificial intelligence (AI)-driven tools. Designers must now not only create static visuals but also develop interactive experiences that align with Seoul's status as a smart city. However, this transition requires continuous learning and adaptation, which can be resource-intensive for independent designers.</w:t>
      </w:r>
    </w:p>
    <w:bookmarkEnd w:id="22"/>
    <w:bookmarkStart w:id="23" w:name="Xc3462f8a2f56d791b718bcd2757eba4721d362c"/>
    <w:p>
      <w:pPr>
        <w:pStyle w:val="Heading2"/>
      </w:pPr>
      <w:r>
        <w:t xml:space="preserve">Opportunities for Graphic Designers in Seoul</w:t>
      </w:r>
    </w:p>
    <w:p>
      <w:pPr>
        <w:pStyle w:val="FirstParagraph"/>
      </w:pPr>
      <w:r>
        <w:t xml:space="preserve">Despite these challenges, Seoul offers unparalleled opportunities for graphic designers seeking to thrive in a globalized world. The city's robust creative ecosystem includes design studios, universities, and government initiatives that support innovation. For instance, the Ministry of Culture, Sports and Tourism has launched programs to promote local design talent and foster collaboration between artists and industries.</w:t>
      </w:r>
    </w:p>
    <w:p>
      <w:pPr>
        <w:pStyle w:val="BodyText"/>
      </w:pPr>
      <w:r>
        <w:t xml:space="preserve">Furthermore, Seoul's vibrant cultural scene provides graphic designers with a rich tapestry of inspiration. Traditional elements such as hanji (Korean paper), hanbok (traditional clothing), and calligraphy can be seamlessly integrated into modern designs to create unique visual narratives. This fusion of old and new is particularly valued in sectors like luxury branding, tourism, and entertainment, where storytelling through design plays a critical role.</w:t>
      </w:r>
    </w:p>
    <w:bookmarkEnd w:id="23"/>
    <w:bookmarkStart w:id="24" w:name="X2c4c350600382a063b0fed52a344691716e047c"/>
    <w:p>
      <w:pPr>
        <w:pStyle w:val="Heading2"/>
      </w:pPr>
      <w:r>
        <w:t xml:space="preserve">The Role of Technology in Shaping Graphic Design Practices</w:t>
      </w:r>
    </w:p>
    <w:p>
      <w:pPr>
        <w:pStyle w:val="FirstParagraph"/>
      </w:pPr>
      <w:r>
        <w:t xml:space="preserve">Technology has profoundly influenced the graphic design landscape in Seoul. The proliferation of mobile devices and social media platforms has shifted consumer expectations toward visually engaging content that is optimized for digital consumption. Graphic designers must now prioritize responsive design, ensuring their work adapts to various screen sizes and formats.</w:t>
      </w:r>
    </w:p>
    <w:p>
      <w:pPr>
        <w:pStyle w:val="BodyText"/>
      </w:pPr>
      <w:r>
        <w:t xml:space="preserve">Moreover, tools like Adobe Creative Suite, Figma, and Procreate have democratized the design process, enabling freelancers to compete with larger studios. However, the reliance on digital tools also raises questions about originality and cultural authenticity in an era where AI-generated designs are becoming increasingly common. Designers in Seoul must navigate this tension between technological efficiency and artistic integrity.</w:t>
      </w:r>
    </w:p>
    <w:bookmarkEnd w:id="24"/>
    <w:bookmarkStart w:id="25" w:name="case-studies-graphic-design-in-action"/>
    <w:p>
      <w:pPr>
        <w:pStyle w:val="Heading2"/>
      </w:pPr>
      <w:r>
        <w:t xml:space="preserve">Case Studies: Graphic Design in Action</w:t>
      </w:r>
    </w:p>
    <w:p>
      <w:pPr>
        <w:pStyle w:val="FirstParagraph"/>
      </w:pPr>
      <w:r>
        <w:t xml:space="preserve">To illustrate the practical implications of these trends, this study highlights two case studies of graphic design projects in Seoul. The first involves a local fashion brand that successfully merged traditional Korean motifs with minimalist Western aesthetics to appeal to both domestic and international markets. The second case examines a digital campaign for a tech startup, where the use of AR filters and interactive visuals drove engagement among younger demographics.</w:t>
      </w:r>
    </w:p>
    <w:p>
      <w:pPr>
        <w:pStyle w:val="BodyText"/>
      </w:pPr>
      <w:r>
        <w:t xml:space="preserve">These examples underscore the importance of adaptability, cultural sensitivity, and technological proficiency in contemporary graphic design practice. They also highlight how Seoul-based designers are redefining global standards by blending innovation with heritage.</w:t>
      </w:r>
    </w:p>
    <w:bookmarkEnd w:id="25"/>
    <w:bookmarkStart w:id="26" w:name="methodology-overview"/>
    <w:p>
      <w:pPr>
        <w:pStyle w:val="Heading2"/>
      </w:pPr>
      <w:r>
        <w:t xml:space="preserve">Methodology Overview</w:t>
      </w:r>
    </w:p>
    <w:p>
      <w:pPr>
        <w:pStyle w:val="FirstParagraph"/>
      </w:pPr>
      <w:r>
        <w:t xml:space="preserve">This abstract academic document draws on a mixed-methods approach to analyze the role of graphic designers in Seoul. Data was collected through semi-structured interviews with 15 professional graphic designers, case studies of successful design projects, and secondary research on industry reports and cultural analyses. The findings were synthesized to identify patterns and themes that define the current state of graphic design in South Korea.</w:t>
      </w:r>
    </w:p>
    <w:bookmarkEnd w:id="26"/>
    <w:bookmarkStart w:id="27" w:name="conclusion"/>
    <w:p>
      <w:pPr>
        <w:pStyle w:val="Heading2"/>
      </w:pPr>
      <w:r>
        <w:t xml:space="preserve">Conclusion</w:t>
      </w:r>
    </w:p>
    <w:p>
      <w:pPr>
        <w:pStyle w:val="FirstParagraph"/>
      </w:pPr>
      <w:r>
        <w:t xml:space="preserve">In conclusion, graphic designers in Seoul occupy a unique position at the intersection of tradition, technology, and global culture. Their work reflects the complexities of modern South Korean society while contributing to its evolving creative identity. As Seoul continues to emerge as a hub for innovation and design excellence, graphic designers will play an increasingly vital role in shaping how the city is perceived both locally and internationally.</w:t>
      </w:r>
    </w:p>
    <w:p>
      <w:pPr>
        <w:pStyle w:val="BodyText"/>
      </w:pPr>
      <w:r>
        <w:t xml:space="preserve">This study underscores the need for further academic exploration into the challenges and opportunities facing graphic designers in dynamic urban environments like Seoul. It also highlights the importance of fostering interdisciplinary collaboration between designers, technologists, and cultural scholars to ensure that visual communication remains relevant in an ever-changing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Graphic Designers in South Korea, Seoul</dc:title>
  <dc:creator/>
  <dc:language>en</dc:language>
  <cp:keywords/>
  <dcterms:created xsi:type="dcterms:W3CDTF">2026-07-21T03:17:04Z</dcterms:created>
  <dcterms:modified xsi:type="dcterms:W3CDTF">2026-07-21T03:17:04Z</dcterms:modified>
</cp:coreProperties>
</file>

<file path=docProps/custom.xml><?xml version="1.0" encoding="utf-8"?>
<Properties xmlns="http://schemas.openxmlformats.org/officeDocument/2006/custom-properties" xmlns:vt="http://schemas.openxmlformats.org/officeDocument/2006/docPropsVTypes"/>
</file>