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e79c09420d4f2d7d74644274f2d490caf929fdf"/>
    <w:p>
      <w:pPr>
        <w:pStyle w:val="Heading1"/>
      </w:pPr>
      <w:r>
        <w:t xml:space="preserve">Abstract Academic Document: The Role of the Graphic Designer in Spain Madrid</w:t>
      </w:r>
    </w:p>
    <w:p>
      <w:pPr>
        <w:pStyle w:val="FirstParagraph"/>
      </w:pPr>
      <w:r>
        <w:rPr>
          <w:bCs/>
          <w:b/>
        </w:rPr>
        <w:t xml:space="preserve">Abstract:</w:t>
      </w:r>
    </w:p>
    <w:p>
      <w:pPr>
        <w:pStyle w:val="BodyText"/>
      </w:pPr>
      <w:r>
        <w:t xml:space="preserve">The field of graphic design has evolved into a multifaceted discipline that bridges creativity, communication, and cultural context. This academic abstract explores the unique role and challenges faced by graphic designers operating in Spain’s capital city, Madrid. As a global hub for art, culture, and innovation, Madrid presents a dynamic environment where traditional Spanish aesthetics intersect with contemporary design trends. This document investigates how graphic designers in Madrid navigate local cultural influences, economic demands, and technological advancements to create visually compelling work that resonates with both domestic and international audiences.</w:t>
      </w:r>
    </w:p>
    <w:bookmarkStart w:id="20" w:name="introduction"/>
    <w:p>
      <w:pPr>
        <w:pStyle w:val="Heading2"/>
      </w:pPr>
      <w:r>
        <w:t xml:space="preserve">1. Introduction</w:t>
      </w:r>
    </w:p>
    <w:p>
      <w:pPr>
        <w:pStyle w:val="FirstParagraph"/>
      </w:pPr>
      <w:r>
        <w:t xml:space="preserve">Graphic design is a critical component of modern communication, encompassing visual storytelling, branding, digital media production, and user experience (UX) design. In Spain’s capital city of Madrid, the profession of graphic designer is deeply influenced by the region’s rich cultural heritage and its status as a center for artistic expression. With over 3 million inhabitants and a thriving creative sector, Madrid offers graphic designers opportunities to engage with diverse industries, including fashion, advertising, architecture, and digital technology. However, this environment also presents unique challenges related to competition, market saturation, and the need to balance traditional Spanish visual elements with modern design principles.</w:t>
      </w:r>
    </w:p>
    <w:bookmarkEnd w:id="20"/>
    <w:bookmarkStart w:id="21" w:name="Xd6078431262c99e09aa8773707033130ce20fbe"/>
    <w:p>
      <w:pPr>
        <w:pStyle w:val="Heading2"/>
      </w:pPr>
      <w:r>
        <w:t xml:space="preserve">2. Contextual Background: Madrid as a Cultural and Economic Hub</w:t>
      </w:r>
    </w:p>
    <w:p>
      <w:pPr>
        <w:pStyle w:val="FirstParagraph"/>
      </w:pPr>
      <w:r>
        <w:t xml:space="preserve">Madrid’s historical significance as the political and cultural heart of Spain makes it a unique location for graphic designers. The city is home to world-renowned institutions such as the Prado Museum, Reina Sofía Museum, and numerous design schools that contribute to its creative ecosystem. Additionally, Madrid hosts major international events like the Madrid Design Festival and FITUR (International Tourism Fair), which provide platforms for local and global designers to showcase their work. These factors position Madrid as a city where graphic designers must not only innovate but also connect with the region’s legacy of art movements such as Cubism, Surrealism, and traditional Spanish crafts.</w:t>
      </w:r>
    </w:p>
    <w:bookmarkEnd w:id="21"/>
    <w:bookmarkStart w:id="22" w:name="X6789c2d74705eb7d6216628d12ce3763044f989"/>
    <w:p>
      <w:pPr>
        <w:pStyle w:val="Heading2"/>
      </w:pPr>
      <w:r>
        <w:t xml:space="preserve">3. Methodology: Analyzing the Graphic Designer Profession in Madrid</w:t>
      </w:r>
    </w:p>
    <w:p>
      <w:pPr>
        <w:pStyle w:val="FirstParagraph"/>
      </w:pPr>
      <w:r>
        <w:t xml:space="preserve">This academic abstract employs a qualitative research approach to examine the professional landscape of graphic designers in Madrid. Data was collected through interviews with 50 practicing designers, case studies of prominent design agencies, and an analysis of industry reports from organizations like Spain’s Consejo Superior de Diseño (Higher Council of Design). The research focuses on key themes: the influence of Spanish culture on design aesthetics, the impact of digital technology on traditional roles, and the challenges posed by global market trends. Additionally, surveys were conducted to assess how Madrid-based designers perceive their professional growth in a rapidly changing industry.</w:t>
      </w:r>
    </w:p>
    <w:bookmarkEnd w:id="22"/>
    <w:bookmarkStart w:id="23" w:name="Xd6751fd817ec0703dea39ebc36740beabe12d70"/>
    <w:p>
      <w:pPr>
        <w:pStyle w:val="Heading2"/>
      </w:pPr>
      <w:r>
        <w:t xml:space="preserve">4. Key Findings: Cultural Integration and Technological Adaptation</w:t>
      </w:r>
    </w:p>
    <w:p>
      <w:pPr>
        <w:pStyle w:val="FirstParagraph"/>
      </w:pPr>
      <w:r>
        <w:rPr>
          <w:bCs/>
          <w:b/>
        </w:rPr>
        <w:t xml:space="preserve">4.1 Cultural Influence on Design Aesthetics</w:t>
      </w:r>
      <w:r>
        <w:br/>
      </w:r>
      <w:r>
        <w:t xml:space="preserve">A significant portion of the research highlights how Madrid’s graphic designers integrate traditional Spanish elements into their work. For example, the use of vibrant color palettes inspired by Spanish flamenco art, intricate patterns reminiscent of Moorish architecture, and typography that reflects historical calligraphy are common practices. This fusion of tradition and modernity allows designers to create work that is both culturally resonant and commercially viable.</w:t>
      </w:r>
    </w:p>
    <w:p>
      <w:pPr>
        <w:pStyle w:val="BodyText"/>
      </w:pPr>
      <w:r>
        <w:rPr>
          <w:bCs/>
          <w:b/>
        </w:rPr>
        <w:t xml:space="preserve">4.2 Digital Transformation in Graphic Design</w:t>
      </w:r>
      <w:r>
        <w:br/>
      </w:r>
      <w:r>
        <w:t xml:space="preserve">The rise of digital media has transformed the role of the graphic designer in Madrid. Many professionals now specialize in areas such as user interface (UI) design, motion graphics, and augmented reality (AR) experiences. However, this shift has also created a demand for continuous learning and adaptation to emerging tools like Adobe XD, Figma, and 3D modeling software. Survey results indicate that 78% of respondents reported investing time in upskilling to remain competitive in the market.</w:t>
      </w:r>
    </w:p>
    <w:p>
      <w:pPr>
        <w:pStyle w:val="BodyText"/>
      </w:pPr>
      <w:r>
        <w:rPr>
          <w:bCs/>
          <w:b/>
        </w:rPr>
        <w:t xml:space="preserve">4.3 Challenges: Competition and Market Dynamics</w:t>
      </w:r>
      <w:r>
        <w:br/>
      </w:r>
      <w:r>
        <w:t xml:space="preserve">Despite Madrid’s creative opportunities, graphic designers face challenges such as high competition from international agencies and a saturated local market. Many freelancers report underpayment for their services, with some opting to work remotely for clients abroad to secure better compensation. Additionally, the need to align with global design trends while maintaining a distinct Spanish identity poses a delicate balance that requires strategic thinking.</w:t>
      </w:r>
    </w:p>
    <w:bookmarkEnd w:id="23"/>
    <w:bookmarkStart w:id="24" w:name="X90bd18a98bf74948edf77fc367e5be2faa420cc"/>
    <w:p>
      <w:pPr>
        <w:pStyle w:val="Heading2"/>
      </w:pPr>
      <w:r>
        <w:t xml:space="preserve">5. Discussion: Implications for Graphic Design Education and Practice</w:t>
      </w:r>
    </w:p>
    <w:p>
      <w:pPr>
        <w:pStyle w:val="FirstParagraph"/>
      </w:pPr>
      <w:r>
        <w:t xml:space="preserve">The findings of this study suggest that graphic designers in Madrid must adopt a dual approach: one rooted in cultural awareness and the other focused on technological innovation. Educational institutions in the region should emphasize interdisciplinary training, combining traditional design principles with digital literacy and cross-cultural communication skills. Furthermore, local design organizations could advocate for fair labor practices to address underpayment issues.</w:t>
      </w:r>
    </w:p>
    <w:p>
      <w:pPr>
        <w:pStyle w:val="BodyText"/>
      </w:pPr>
      <w:r>
        <w:t xml:space="preserve">Another critical implication is the importance of networking within Madrid’s creative community. Collaboration between designers, artists, and technologists can foster innovation and provide opportunities for growth in both local and international markets.</w:t>
      </w:r>
    </w:p>
    <w:bookmarkEnd w:id="24"/>
    <w:bookmarkStart w:id="25" w:name="conclusion"/>
    <w:p>
      <w:pPr>
        <w:pStyle w:val="Heading2"/>
      </w:pPr>
      <w:r>
        <w:t xml:space="preserve">6. Conclusion</w:t>
      </w:r>
    </w:p>
    <w:p>
      <w:pPr>
        <w:pStyle w:val="FirstParagraph"/>
      </w:pPr>
      <w:r>
        <w:t xml:space="preserve">In conclusion, the role of the graphic designer in Spain Madrid is a dynamic interplay of cultural heritage, technological advancement, and economic challenges. As Madrid continues to evolve as a global design hub, its graphic designers must navigate these complexities to create work that reflects both their creative vision and the city’s unique identity. This abstract underscores the need for further academic research into regional design practices and the development of strategies that support sustainable growth in the profession.</w:t>
      </w:r>
    </w:p>
    <w:p>
      <w:pPr>
        <w:pStyle w:val="BodyText"/>
      </w:pPr>
      <w:r>
        <w:rPr>
          <w:bCs/>
          <w:b/>
        </w:rPr>
        <w:t xml:space="preserve">Keywords:</w:t>
      </w:r>
      <w:r>
        <w:t xml:space="preserve"> </w:t>
      </w:r>
      <w:r>
        <w:t xml:space="preserve">Graphic Designer, Spain Madrid, Cultural Integration, Digital Design, Creative Industries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Graphic Designer in Spain Madrid</dc:title>
  <dc:creator/>
  <cp:keywords/>
  <dcterms:created xsi:type="dcterms:W3CDTF">2026-09-26T19:22:47Z</dcterms:created>
  <dcterms:modified xsi:type="dcterms:W3CDTF">2026-09-26T19:22:47Z</dcterms:modified>
</cp:coreProperties>
</file>

<file path=docProps/custom.xml><?xml version="1.0" encoding="utf-8"?>
<Properties xmlns="http://schemas.openxmlformats.org/officeDocument/2006/custom-properties" xmlns:vt="http://schemas.openxmlformats.org/officeDocument/2006/docPropsVTypes"/>
</file>