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3" w:name="X5e82dfcc1eeb277879f559eb3dbaf5045e9555f"/>
    <w:p>
      <w:pPr>
        <w:pStyle w:val="Heading1"/>
      </w:pPr>
      <w:r>
        <w:t xml:space="preserve">Abstract Academic Document: The Role of the Graphic Designer in Contemporary Spain Valencia</w:t>
      </w:r>
    </w:p>
    <w:bookmarkStart w:id="20" w:name="author-info"/>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(Universitat de València)</w:t>
      </w:r>
      <w:r>
        <w:br/>
      </w:r>
      <w:r>
        <w:rPr>
          <w:bCs/>
          <w:b/>
        </w:rPr>
        <w:t xml:space="preserve">Date:</w:t>
      </w:r>
      <w:r>
        <w:t xml:space="preserve"> </w:t>
      </w:r>
      <w:r>
        <w:t xml:space="preserve">April 2024</w:t>
      </w:r>
      <w:r>
        <w:br/>
      </w:r>
      <w:r>
        <w:rPr>
          <w:bCs/>
          <w:b/>
        </w:rPr>
        <w:t xml:space="preserve">Keywords:</w:t>
      </w:r>
      <w:r>
        <w:t xml:space="preserve"> </w:t>
      </w:r>
      <w:r>
        <w:t xml:space="preserve">Graphic Designer, Spain Valencia, Visual Communication, Cultural Identity, Digital Media</w:t>
      </w:r>
    </w:p>
    <w:bookmarkEnd w:id="20"/>
    <w:bookmarkStart w:id="21" w:name="abstract"/>
    <w:p>
      <w:pPr>
        <w:pStyle w:val="Heading2"/>
      </w:pPr>
      <w:r>
        <w:t xml:space="preserve">Abstract</w:t>
      </w:r>
    </w:p>
    <w:p>
      <w:pPr>
        <w:pStyle w:val="FirstParagraph"/>
      </w:pPr>
      <w:r>
        <w:t xml:space="preserve">The evolution of the graphic designer as a pivotal professional within Spain’s Valencia region reflects a dynamic interplay between cultural heritage and contemporary innovation. This academic abstract explores the multifaceted role of graphic designers in shaping visual communication strategies that resonate with both local and global audiences, while emphasizing their contribution to Valencia’s unique socio-cultural and economic landscape. As a city renowned for its rich history, vibrant festivals such as Las Fallas, and a thriving creative industry, Valencia presents an ideal context for analyzing the intersection of tradition and modernity in graphic design practices.</w:t>
      </w:r>
    </w:p>
    <w:p>
      <w:pPr>
        <w:pStyle w:val="BodyText"/>
      </w:pPr>
      <w:r>
        <w:t xml:space="preserve">Graphic designers in Spain Valencia are tasked with balancing the region’s historical aesthetic—rooted in Moorish architecture, traditional Valencian artistry (e.g., paellera pottery), and the iconic Turia River Park—with cutting-edge digital tools and global design trends. Their work spans branding for local industries like agri-food (e.g., Valencia oranges, horchata), tourism promotion, and urban development projects. This duality requires a deep understanding of Valencian identity while leveraging universal principles of visual storytelling to ensure cultural authenticity is preserved without stifling innovation.</w:t>
      </w:r>
    </w:p>
    <w:p>
      <w:pPr>
        <w:pStyle w:val="BodyText"/>
      </w:pPr>
      <w:r>
        <w:t xml:space="preserve">The abstract highlights key challenges and opportunities faced by graphic designers in Spain Valencia. These include navigating the tension between preserving traditional motifs (such as geometric patterns from Valencian ceramics or the use of local colors like "blau de València") and integrating modern typographic styles, motion graphics, and interactive media. Furthermore, it examines how digital transformation—through platforms like social media, augmented reality (AR), and e-commerce—has redefined the graphic designer’s role as both a creator of visual content and a strategist in digital ecosystems.</w:t>
      </w:r>
    </w:p>
    <w:p>
      <w:pPr>
        <w:pStyle w:val="BodyText"/>
      </w:pPr>
      <w:r>
        <w:t xml:space="preserve">Case studies from Valencia-based design studios illustrate this duality. For instance, projects involving the redesign of the City of Arts and Sciences (Ciutat de les Arts i les Ciències) or the promotion of Valencia’s UNESCO-listed cultural heritage sites demonstrate how graphic designers harmonize modern aesthetics with historical narratives. These examples underscore the importance of research-driven design that respects local context while appealing to international markets.</w:t>
      </w:r>
    </w:p>
    <w:p>
      <w:pPr>
        <w:pStyle w:val="BodyText"/>
      </w:pPr>
      <w:r>
        <w:t xml:space="preserve">Additionally, this abstract delves into the educational framework supporting graphic designers in Spain Valencia. Institutions such as the University of Valencia’s School of Design and Innovation (Escola d’Arts i Disseny) play a critical role in equipping students with technical skills (e.g., Adobe Creative Suite, Figma) and theoretical knowledge about cultural semiotics. Collaborations between academia and industry—such as internships with local design agencies or participation in festivals like the Valencia International Design Week—further bridge the gap between academic training and professional practice.</w:t>
      </w:r>
    </w:p>
    <w:p>
      <w:pPr>
        <w:pStyle w:val="BodyText"/>
      </w:pPr>
      <w:r>
        <w:t xml:space="preserve">The role of graphic designers in Spain Valencia also extends to social responsibility. As sustainability becomes a global priority, designers are increasingly tasked with creating eco-friendly campaigns for local initiatives, such as promoting renewable energy projects in the Valencian Community or reducing plastic waste in tourism sectors. This aligns with Valencia’s broader environmental goals, including its commitment to becoming carbon-neutral by 2050.</w:t>
      </w:r>
    </w:p>
    <w:p>
      <w:pPr>
        <w:pStyle w:val="BodyText"/>
      </w:pPr>
      <w:r>
        <w:t xml:space="preserve">Moreover, the abstract addresses the impact of globalization on graphic design practices in Spain Valencia. While global trends like minimalism and flat design influence local projects, designers must also consider linguistic and cultural nuances. For example, multilingual branding in Valencian (the regional language), Spanish, and English is essential for reaching both domestic and international audiences. This requires a nuanced understanding of semiotics to avoid misinterpretation or cultural insensitivity.</w:t>
      </w:r>
    </w:p>
    <w:p>
      <w:pPr>
        <w:pStyle w:val="BodyText"/>
      </w:pPr>
      <w:r>
        <w:t xml:space="preserve">Finally, the abstract emphasizes the future trajectory of graphic design in Spain Valencia. Emerging technologies such as AI-driven design tools (e.g., generative adversarial networks for creating custom typography) and 3D modeling software are reshaping the field, enabling designers to produce immersive experiences for virtual spaces. However, these advancements must be balanced with a commitment to preserving the region’s cultural distinctiveness.</w:t>
      </w:r>
    </w:p>
    <w:bookmarkEnd w:id="21"/>
    <w:bookmarkStart w:id="22" w:name="conclusion"/>
    <w:p>
      <w:pPr>
        <w:pStyle w:val="Heading2"/>
      </w:pPr>
      <w:r>
        <w:t xml:space="preserve">Conclusion</w:t>
      </w:r>
    </w:p>
    <w:p>
      <w:pPr>
        <w:pStyle w:val="FirstParagraph"/>
      </w:pPr>
      <w:r>
        <w:t xml:space="preserve">In conclusion, the graphic designer in Spain Valencia operates at the crossroads of tradition and innovation, serving as both a custodian of cultural heritage and a pioneer of modern visual communication. Their work is deeply intertwined with the region’s socio-economic fabric, from promoting its tourism industry to supporting local businesses through strategic branding. By integrating historical symbolism with contemporary design methodologies, graphic designers in Valencia not only enhance the region’s global visibility but also contribute to its cultural resilience in an increasingly interconnected world.</w:t>
      </w:r>
    </w:p>
    <w:p>
      <w:pPr>
        <w:pStyle w:val="BodyText"/>
      </w:pPr>
      <w:r>
        <w:t xml:space="preserve">This academic abstract underscores the need for further research into the evolving role of graphic designers within specific regional contexts, particularly those with rich cultural histories like Spain’s Valencia. Future studies could explore the impact of emerging technologies on design ethics, the role of community engagement in design projects, or comparative analyses between Valencia and other Mediterranean regions.</w:t>
      </w:r>
    </w:p>
    <w:p>
      <w:pPr>
        <w:pStyle w:val="BodyText"/>
      </w:pPr>
      <w:r>
        <w:t xml:space="preserve">By examining these aspects, this abstract aims to provide a foundational understanding of how graphic designers in Spain Valencia navigate their unique professional landscape while contributing to both local and global visual culture.</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Spain Valencia</dc:title>
  <dc:creator/>
  <dc:language>en</dc:language>
  <cp:keywords/>
  <dcterms:created xsi:type="dcterms:W3CDTF">2026-07-21T06:52:22Z</dcterms:created>
  <dcterms:modified xsi:type="dcterms:W3CDTF">2026-07-21T06:52:22Z</dcterms:modified>
</cp:coreProperties>
</file>

<file path=docProps/custom.xml><?xml version="1.0" encoding="utf-8"?>
<Properties xmlns="http://schemas.openxmlformats.org/officeDocument/2006/custom-properties" xmlns:vt="http://schemas.openxmlformats.org/officeDocument/2006/docPropsVTypes"/>
</file>