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bb36bec7e738fe8f8a3d6b381e0cd9e0b4fd04"/>
    <w:p>
      <w:pPr>
        <w:pStyle w:val="Heading1"/>
      </w:pPr>
      <w:r>
        <w:t xml:space="preserve">Abstract Academic: Graphic Designer in Tanzania Dar es Salaam</w:t>
      </w:r>
    </w:p>
    <w:p>
      <w:pPr>
        <w:pStyle w:val="FirstParagraph"/>
      </w:pPr>
      <w:r>
        <w:t xml:space="preserve">The role of a</w:t>
      </w:r>
      <w:r>
        <w:t xml:space="preserve"> </w:t>
      </w:r>
      <w:r>
        <w:rPr>
          <w:bCs/>
          <w:b/>
        </w:rPr>
        <w:t xml:space="preserve">Graphic Designer</w:t>
      </w:r>
      <w:r>
        <w:t xml:space="preserve"> </w:t>
      </w:r>
      <w:r>
        <w:t xml:space="preserve">in the dynamic urban landscape of</w:t>
      </w:r>
      <w:r>
        <w:t xml:space="preserve"> </w:t>
      </w:r>
      <w:r>
        <w:rPr>
          <w:bCs/>
          <w:b/>
        </w:rPr>
        <w:t xml:space="preserve">Tanzania Dar es Salaam</w:t>
      </w:r>
      <w:r>
        <w:t xml:space="preserve"> </w:t>
      </w:r>
      <w:r>
        <w:t xml:space="preserve">has evolved significantly in response to the city’s cultural, economic, and technological transformations. As Tanzania’s economic and cultural hub, Dar es Salaam serves as a microcosm of Africa’s growing design industry, where traditional artistry meets modern innovation. This abstract explores the significance of</w:t>
      </w:r>
      <w:r>
        <w:t xml:space="preserve"> </w:t>
      </w:r>
      <w:r>
        <w:rPr>
          <w:bCs/>
          <w:b/>
        </w:rPr>
        <w:t xml:space="preserve">Graphic Designers</w:t>
      </w:r>
      <w:r>
        <w:t xml:space="preserve"> </w:t>
      </w:r>
      <w:r>
        <w:t xml:space="preserve">within this context, emphasizing their contributions to local businesses, cultural preservation, and global connectivity. It also examines the challenges they face in a rapidly changing environment and outlines strategies for fostering sustainable growth in this field.</w:t>
      </w:r>
    </w:p>
    <w:bookmarkStart w:id="20" w:name="X2f7afbff31b8e2232894044aaf6ea64770346a8"/>
    <w:p>
      <w:pPr>
        <w:pStyle w:val="Heading2"/>
      </w:pPr>
      <w:r>
        <w:t xml:space="preserve">The Role of a Graphic Designer in Tanzania Dar es Salaam</w:t>
      </w:r>
    </w:p>
    <w:p>
      <w:pPr>
        <w:pStyle w:val="FirstParagraph"/>
      </w:pPr>
      <w:r>
        <w:t xml:space="preserve">A</w:t>
      </w:r>
      <w:r>
        <w:t xml:space="preserve"> </w:t>
      </w:r>
      <w:r>
        <w:rPr>
          <w:bCs/>
          <w:b/>
        </w:rPr>
        <w:t xml:space="preserve">Graphic Designer</w:t>
      </w:r>
      <w:r>
        <w:t xml:space="preserve"> </w:t>
      </w:r>
      <w:r>
        <w:t xml:space="preserve">is a professional who creates visual concepts to communicate ideas, brand identities, and information effectively. In</w:t>
      </w:r>
      <w:r>
        <w:t xml:space="preserve"> </w:t>
      </w:r>
      <w:r>
        <w:rPr>
          <w:bCs/>
          <w:b/>
        </w:rPr>
        <w:t xml:space="preserve">Tanzania Dar es Salaam</w:t>
      </w:r>
      <w:r>
        <w:t xml:space="preserve">, this role extends beyond traditional media to encompass digital platforms, social media campaigns, corporate branding, and public art. Designers in the region must balance cultural authenticity with contemporary design trends while adapting to the demands of a diverse clientele ranging from local entrepreneurs to international organizations.</w:t>
      </w:r>
    </w:p>
    <w:p>
      <w:pPr>
        <w:pStyle w:val="BodyText"/>
      </w:pPr>
      <w:r>
        <w:t xml:space="preserve">Dar es Salaam’s unique position as Tanzania’s coastal capital means that</w:t>
      </w:r>
      <w:r>
        <w:t xml:space="preserve"> </w:t>
      </w:r>
      <w:r>
        <w:rPr>
          <w:bCs/>
          <w:b/>
        </w:rPr>
        <w:t xml:space="preserve">Graphic Designers</w:t>
      </w:r>
      <w:r>
        <w:t xml:space="preserve"> </w:t>
      </w:r>
      <w:r>
        <w:t xml:space="preserve">often integrate Swahili cultural motifs, traditional textiles, and indigenous art into their work. This fusion of heritage and modernity is critical in creating designs that resonate with both local audiences and global markets. For example, designers may incorporate elements from Tanzanian folklore or geometric patterns from Zanzibari architecture to create visually compelling branding that reflects the nation’s identity.</w:t>
      </w:r>
    </w:p>
    <w:bookmarkEnd w:id="20"/>
    <w:bookmarkStart w:id="21" w:name="economic-and-cultural-significance"/>
    <w:p>
      <w:pPr>
        <w:pStyle w:val="Heading2"/>
      </w:pPr>
      <w:r>
        <w:t xml:space="preserve">Economic and Cultural Significance</w:t>
      </w:r>
    </w:p>
    <w:p>
      <w:pPr>
        <w:pStyle w:val="FirstParagraph"/>
      </w:pPr>
      <w:r>
        <w:t xml:space="preserve">The</w:t>
      </w:r>
      <w:r>
        <w:t xml:space="preserve"> </w:t>
      </w:r>
      <w:r>
        <w:rPr>
          <w:bCs/>
          <w:b/>
        </w:rPr>
        <w:t xml:space="preserve">Tanzania Dar es Salaam</w:t>
      </w:r>
      <w:r>
        <w:t xml:space="preserve"> </w:t>
      </w:r>
      <w:r>
        <w:t xml:space="preserve">economy relies heavily on sectors such as tourism, trade, and information technology. In this context,</w:t>
      </w:r>
      <w:r>
        <w:t xml:space="preserve"> </w:t>
      </w:r>
      <w:r>
        <w:rPr>
          <w:bCs/>
          <w:b/>
        </w:rPr>
        <w:t xml:space="preserve">Graphic Designers</w:t>
      </w:r>
      <w:r>
        <w:t xml:space="preserve"> </w:t>
      </w:r>
      <w:r>
        <w:t xml:space="preserve">play a pivotal role in enhancing the visibility of local businesses through effective branding strategies. A well-designed logo or packaging can differentiate a product in competitive markets, whether it’s a traditional spice market stall or an e-commerce platform selling Tanzanian handicrafts to international buyers.</w:t>
      </w:r>
    </w:p>
    <w:p>
      <w:pPr>
        <w:pStyle w:val="BodyText"/>
      </w:pPr>
      <w:r>
        <w:t xml:space="preserve">Culturally,</w:t>
      </w:r>
      <w:r>
        <w:t xml:space="preserve"> </w:t>
      </w:r>
      <w:r>
        <w:rPr>
          <w:bCs/>
          <w:b/>
        </w:rPr>
        <w:t xml:space="preserve">Graphic Designers</w:t>
      </w:r>
      <w:r>
        <w:t xml:space="preserve"> </w:t>
      </w:r>
      <w:r>
        <w:t xml:space="preserve">in Dar es Salaam are tasked with preserving and promoting Tanzania’s rich artistic heritage. This involves translating traditional art forms—such as the intricate patterns of Kanga cloth or the storytelling elements of Swahili poetry—into modern visual media. By doing so, designers not only honor their cultural roots but also create a bridge between past and future, ensuring that Tanzanian identity remains visible in both local and global contexts.</w:t>
      </w:r>
    </w:p>
    <w:bookmarkEnd w:id="21"/>
    <w:bookmarkStart w:id="22" w:name="X8b6d521633331cbe52004918349c118ef549187"/>
    <w:p>
      <w:pPr>
        <w:pStyle w:val="Heading2"/>
      </w:pPr>
      <w:r>
        <w:t xml:space="preserve">Challenges Faced by Graphic Designers in Dar es Salaam</w:t>
      </w:r>
    </w:p>
    <w:p>
      <w:pPr>
        <w:pStyle w:val="FirstParagraph"/>
      </w:pPr>
      <w:r>
        <w:t xml:space="preserve">Despite the growing demand for</w:t>
      </w:r>
      <w:r>
        <w:t xml:space="preserve"> </w:t>
      </w:r>
      <w:r>
        <w:rPr>
          <w:bCs/>
          <w:b/>
        </w:rPr>
        <w:t xml:space="preserve">Graphic Design</w:t>
      </w:r>
      <w:r>
        <w:t xml:space="preserve">, professionals in</w:t>
      </w:r>
      <w:r>
        <w:t xml:space="preserve"> </w:t>
      </w:r>
      <w:r>
        <w:rPr>
          <w:bCs/>
          <w:b/>
        </w:rPr>
        <w:t xml:space="preserve">Tanzania Dar es Salaam</w:t>
      </w:r>
      <w:r>
        <w:t xml:space="preserve"> </w:t>
      </w:r>
      <w:r>
        <w:t xml:space="preserve">encounter several challenges. One of the primary issues is limited access to advanced design software and tools, which can hinder creativity and efficiency. While many designers rely on free or pirated versions of industry-standard programs like Adobe Creative Suite, this lack of legal resources creates a barrier to professional development.</w:t>
      </w:r>
    </w:p>
    <w:p>
      <w:pPr>
        <w:pStyle w:val="BodyText"/>
      </w:pPr>
      <w:r>
        <w:t xml:space="preserve">Another challenge is the competition from international designers who offer services at lower costs. As globalization expands digital markets, local</w:t>
      </w:r>
      <w:r>
        <w:t xml:space="preserve"> </w:t>
      </w:r>
      <w:r>
        <w:rPr>
          <w:bCs/>
          <w:b/>
        </w:rPr>
        <w:t xml:space="preserve">Graphic Designers</w:t>
      </w:r>
      <w:r>
        <w:t xml:space="preserve"> </w:t>
      </w:r>
      <w:r>
        <w:t xml:space="preserve">must compete with freelancers from countries with more established design industries. This requires them to develop niche expertise in areas such as cultural branding or multilingual design to stand out in the market.</w:t>
      </w:r>
    </w:p>
    <w:p>
      <w:pPr>
        <w:pStyle w:val="BodyText"/>
      </w:pPr>
      <w:r>
        <w:t xml:space="preserve">Educational limitations also pose a challenge. While universities in Dar es Salaam offer courses in art and design, the curriculum often lacks practical training on emerging technologies like augmented reality (AR) or motion graphics. This gap between academic instruction and industry needs can leave graduates underprepared for real-world design projects.</w:t>
      </w:r>
    </w:p>
    <w:bookmarkEnd w:id="22"/>
    <w:bookmarkStart w:id="23" w:name="opportunities-for-growth"/>
    <w:p>
      <w:pPr>
        <w:pStyle w:val="Heading2"/>
      </w:pPr>
      <w:r>
        <w:t xml:space="preserve">Opportunities for Growth</w:t>
      </w:r>
    </w:p>
    <w:p>
      <w:pPr>
        <w:pStyle w:val="FirstParagraph"/>
      </w:pPr>
      <w:r>
        <w:t xml:space="preserve">Despite these challenges, the</w:t>
      </w:r>
      <w:r>
        <w:t xml:space="preserve"> </w:t>
      </w:r>
      <w:r>
        <w:rPr>
          <w:bCs/>
          <w:b/>
        </w:rPr>
        <w:t xml:space="preserve">Tanzania Dar es Salaam</w:t>
      </w:r>
      <w:r>
        <w:t xml:space="preserve"> </w:t>
      </w:r>
      <w:r>
        <w:t xml:space="preserve">market presents significant opportunities for</w:t>
      </w:r>
      <w:r>
        <w:t xml:space="preserve"> </w:t>
      </w:r>
      <w:r>
        <w:rPr>
          <w:bCs/>
          <w:b/>
        </w:rPr>
        <w:t xml:space="preserve">Graphic Designers</w:t>
      </w:r>
      <w:r>
        <w:t xml:space="preserve">. The city’s growing tech startup ecosystem, for instance, has created a demand for digital design skills in app development and website creation. Additionally, the rise of social media platforms like Instagram and TikTok has opened new avenues for designers to showcase their work and connect with clients across Africa and beyond.</w:t>
      </w:r>
    </w:p>
    <w:p>
      <w:pPr>
        <w:pStyle w:val="BodyText"/>
      </w:pPr>
      <w:r>
        <w:t xml:space="preserve">Collaborations between local</w:t>
      </w:r>
      <w:r>
        <w:t xml:space="preserve"> </w:t>
      </w:r>
      <w:r>
        <w:rPr>
          <w:bCs/>
          <w:b/>
        </w:rPr>
        <w:t xml:space="preserve">Graphic Designers</w:t>
      </w:r>
      <w:r>
        <w:t xml:space="preserve"> </w:t>
      </w:r>
      <w:r>
        <w:t xml:space="preserve">and international organizations are also expanding. Projects such as sustainable tourism campaigns or cultural preservation initiatives often require visual storytelling that blends Tanzanian traditions with global design standards. These partnerships provide opportunities for skill-sharing, mentorship, and exposure to new methodologies.</w:t>
      </w:r>
    </w:p>
    <w:bookmarkEnd w:id="23"/>
    <w:bookmarkStart w:id="24" w:name="cultural-integration-in-design-practices"/>
    <w:p>
      <w:pPr>
        <w:pStyle w:val="Heading2"/>
      </w:pPr>
      <w:r>
        <w:t xml:space="preserve">Cultural Integration in Design Practices</w:t>
      </w:r>
    </w:p>
    <w:p>
      <w:pPr>
        <w:pStyle w:val="FirstParagraph"/>
      </w:pPr>
      <w:r>
        <w:t xml:space="preserve">A hallmark of</w:t>
      </w:r>
      <w:r>
        <w:t xml:space="preserve"> </w:t>
      </w:r>
      <w:r>
        <w:rPr>
          <w:bCs/>
          <w:b/>
        </w:rPr>
        <w:t xml:space="preserve">Graphic Designers</w:t>
      </w:r>
      <w:r>
        <w:t xml:space="preserve"> </w:t>
      </w:r>
      <w:r>
        <w:t xml:space="preserve">in</w:t>
      </w:r>
      <w:r>
        <w:t xml:space="preserve"> </w:t>
      </w:r>
      <w:r>
        <w:rPr>
          <w:bCs/>
          <w:b/>
        </w:rPr>
        <w:t xml:space="preserve">Tanzania Dar es Salaam</w:t>
      </w:r>
      <w:r>
        <w:t xml:space="preserve"> </w:t>
      </w:r>
      <w:r>
        <w:t xml:space="preserve">is their ability to integrate local culture into design projects. This includes using Swahili typography, traditional color palettes, and storytelling techniques to create designs that feel authentic yet contemporary. For example, a restaurant branding project might incorporate the colors of Tanzanian flags or use calligraphy inspired by Swahili poetry.</w:t>
      </w:r>
    </w:p>
    <w:p>
      <w:pPr>
        <w:pStyle w:val="BodyText"/>
      </w:pPr>
      <w:r>
        <w:t xml:space="preserve">This cultural integration is not only aesthetically valuable but also strategically important. It allows businesses to appeal to both local consumers and tourists, reinforcing a sense of place and community. Furthermore, it aligns with global trends toward ethical consumption, where brands are expected to demonstrate cultural sensitivity and authenticity.</w:t>
      </w:r>
    </w:p>
    <w:bookmarkEnd w:id="24"/>
    <w:bookmarkStart w:id="25" w:name="Xc1c6073a1383f89f2122408e205732dd6eb14b0"/>
    <w:p>
      <w:pPr>
        <w:pStyle w:val="Heading2"/>
      </w:pPr>
      <w:r>
        <w:t xml:space="preserve">Educational Institutions and Professional Development</w:t>
      </w:r>
    </w:p>
    <w:p>
      <w:pPr>
        <w:pStyle w:val="FirstParagraph"/>
      </w:pPr>
      <w:r>
        <w:t xml:space="preserve">To address the skill gaps in the industry, educational institutions in</w:t>
      </w:r>
      <w:r>
        <w:t xml:space="preserve"> </w:t>
      </w:r>
      <w:r>
        <w:rPr>
          <w:bCs/>
          <w:b/>
        </w:rPr>
        <w:t xml:space="preserve">Tanzania Dar es Salaam</w:t>
      </w:r>
      <w:r>
        <w:t xml:space="preserve"> </w:t>
      </w:r>
      <w:r>
        <w:t xml:space="preserve">are beginning to adapt their curricula. Programs at the University of Dar es Salaam’s School of Art and Design now include modules on digital media, user experience (UX) design, and cultural branding. These changes aim to equip students with the technical and conceptual skills needed to thrive in a competitive market.</w:t>
      </w:r>
    </w:p>
    <w:p>
      <w:pPr>
        <w:pStyle w:val="BodyText"/>
      </w:pPr>
      <w:r>
        <w:t xml:space="preserve">Professional organizations such as the Tanzania Design Association are also playing a role in fostering growth. They organize workshops, networking events, and certification programs that help</w:t>
      </w:r>
      <w:r>
        <w:t xml:space="preserve"> </w:t>
      </w:r>
      <w:r>
        <w:rPr>
          <w:bCs/>
          <w:b/>
        </w:rPr>
        <w:t xml:space="preserve">Graphic Designers</w:t>
      </w:r>
      <w:r>
        <w:t xml:space="preserve"> </w:t>
      </w:r>
      <w:r>
        <w:t xml:space="preserve">stay updated on industry trends and best practices. These initiatives are crucial for building a cohesive design community in the region.</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Graphic Designer</w:t>
      </w:r>
      <w:r>
        <w:t xml:space="preserve"> </w:t>
      </w:r>
      <w:r>
        <w:t xml:space="preserve">in</w:t>
      </w:r>
      <w:r>
        <w:t xml:space="preserve"> </w:t>
      </w:r>
      <w:r>
        <w:rPr>
          <w:bCs/>
          <w:b/>
        </w:rPr>
        <w:t xml:space="preserve">Tanzania Dar es Salaam</w:t>
      </w:r>
      <w:r>
        <w:t xml:space="preserve"> </w:t>
      </w:r>
      <w:r>
        <w:t xml:space="preserve">is multifaceted, combining artistic creativity with cultural stewardship and economic strategy. As the city continues to evolve into a regional design hub,</w:t>
      </w:r>
      <w:r>
        <w:t xml:space="preserve"> </w:t>
      </w:r>
      <w:r>
        <w:rPr>
          <w:bCs/>
          <w:b/>
        </w:rPr>
        <w:t xml:space="preserve">Graphic Designers</w:t>
      </w:r>
      <w:r>
        <w:t xml:space="preserve"> </w:t>
      </w:r>
      <w:r>
        <w:t xml:space="preserve">must navigate challenges while capitalizing on opportunities for innovation. By embracing both tradition and technology, they can contribute to Tanzania’s growing creative economy and ensure that local voices are represented in global design narratives.</w:t>
      </w:r>
    </w:p>
    <w:p>
      <w:pPr>
        <w:pStyle w:val="BodyText"/>
      </w:pPr>
      <w:r>
        <w:t xml:space="preserve">In conclusion, the</w:t>
      </w:r>
      <w:r>
        <w:t xml:space="preserve"> </w:t>
      </w:r>
      <w:r>
        <w:rPr>
          <w:bCs/>
          <w:b/>
        </w:rPr>
        <w:t xml:space="preserve">Tanzania Dar es Salaam</w:t>
      </w:r>
      <w:r>
        <w:t xml:space="preserve"> </w:t>
      </w:r>
      <w:r>
        <w:t xml:space="preserve">context offers a unique laboratory for exploring the intersection of design, culture, and development. For</w:t>
      </w:r>
      <w:r>
        <w:t xml:space="preserve"> </w:t>
      </w:r>
      <w:r>
        <w:rPr>
          <w:bCs/>
          <w:b/>
        </w:rPr>
        <w:t xml:space="preserve">Graphic Designers</w:t>
      </w:r>
      <w:r>
        <w:t xml:space="preserve">, this environment presents both challenges and rewards, making it an exciting time to be part of this dynamic field.</w:t>
      </w:r>
    </w:p>
    <w:bookmarkEnd w:id="26"/>
    <w:bookmarkStart w:id="27" w:name="keywords"/>
    <w:p>
      <w:pPr>
        <w:pStyle w:val="Heading2"/>
      </w:pPr>
      <w:r>
        <w:t xml:space="preserve">Keywords</w:t>
      </w:r>
    </w:p>
    <w:p>
      <w:pPr>
        <w:numPr>
          <w:ilvl w:val="0"/>
          <w:numId w:val="1001"/>
        </w:numPr>
        <w:pStyle w:val="Compact"/>
      </w:pPr>
      <w:r>
        <w:rPr>
          <w:bCs/>
          <w:b/>
        </w:rPr>
        <w:t xml:space="preserve">Graphic Designer</w:t>
      </w:r>
    </w:p>
    <w:p>
      <w:pPr>
        <w:numPr>
          <w:ilvl w:val="0"/>
          <w:numId w:val="1001"/>
        </w:numPr>
        <w:pStyle w:val="Compact"/>
      </w:pPr>
      <w:r>
        <w:rPr>
          <w:bCs/>
          <w:b/>
        </w:rPr>
        <w:t xml:space="preserve">Tanzania Dar es Salaam</w:t>
      </w:r>
    </w:p>
    <w:p>
      <w:pPr>
        <w:numPr>
          <w:ilvl w:val="0"/>
          <w:numId w:val="1001"/>
        </w:numPr>
        <w:pStyle w:val="Compact"/>
      </w:pPr>
      <w:r>
        <w:rPr>
          <w:bCs/>
          <w:b/>
        </w:rPr>
        <w:t xml:space="preserve">Cultural Integration</w:t>
      </w:r>
    </w:p>
    <w:p>
      <w:pPr>
        <w:numPr>
          <w:ilvl w:val="0"/>
          <w:numId w:val="1001"/>
        </w:numPr>
        <w:pStyle w:val="Compact"/>
      </w:pPr>
      <w:r>
        <w:rPr>
          <w:bCs/>
          <w:b/>
        </w:rPr>
        <w:t xml:space="preserve">Digital Media</w:t>
      </w:r>
    </w:p>
    <w:p>
      <w:pPr>
        <w:numPr>
          <w:ilvl w:val="0"/>
          <w:numId w:val="1001"/>
        </w:numPr>
        <w:pStyle w:val="Compact"/>
      </w:pPr>
      <w:r>
        <w:rPr>
          <w:bCs/>
          <w:b/>
        </w:rPr>
        <w:t xml:space="preserve">Educational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2026-07-23T16:18:15Z</dcterms:created>
  <dcterms:modified xsi:type="dcterms:W3CDTF">2026-07-23T16:18:15Z</dcterms:modified>
</cp:coreProperties>
</file>

<file path=docProps/custom.xml><?xml version="1.0" encoding="utf-8"?>
<Properties xmlns="http://schemas.openxmlformats.org/officeDocument/2006/custom-properties" xmlns:vt="http://schemas.openxmlformats.org/officeDocument/2006/docPropsVTypes"/>
</file>