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c390aa687ef06d04708d92d7edf9fd28b0143dc"/>
    <w:p>
      <w:pPr>
        <w:pStyle w:val="Heading1"/>
      </w:pPr>
      <w:r>
        <w:t xml:space="preserve">Abstract Academic Document: The Role and Relevance of a Graphic Designer in Turkey, Istanbul</w:t>
      </w:r>
    </w:p>
    <w:p>
      <w:pPr>
        <w:pStyle w:val="FirstParagraph"/>
      </w:pPr>
      <w:r>
        <w:rPr>
          <w:bCs/>
          <w:b/>
        </w:rPr>
        <w:t xml:space="preserve">Abstract:</w:t>
      </w:r>
    </w:p>
    <w:p>
      <w:pPr>
        <w:pStyle w:val="BodyText"/>
      </w:pPr>
      <w:r>
        <w:t xml:space="preserve">The field of graphic design has evolved significantly over the past century, becoming an integral part of modern communication and visual culture. In cities like Istanbul, Turkey—a unique confluence of Eastern and Western traditions—graphic designers play a pivotal role in shaping the visual identity of businesses, cultural institutions, and public spaces. This academic abstract explores the multifaceted responsibilities of a graphic designer in Turkey's largest metropolis, Istanbul, emphasizing their contributions to both local and global contexts. By analyzing historical influences, contemporary practices, and future challenges faced by professionals in this field, this document underscores the significance of graphic design as a medium for cultural expression and economic development within Istanbul.</w:t>
      </w:r>
    </w:p>
    <w:bookmarkStart w:id="20" w:name="Xe634fdcaff76ebf6a1cb1ed34d070265cf5496a"/>
    <w:p>
      <w:pPr>
        <w:pStyle w:val="Heading2"/>
      </w:pPr>
      <w:r>
        <w:t xml:space="preserve">Historical Context of Graphic Design in Turkey</w:t>
      </w:r>
    </w:p>
    <w:p>
      <w:pPr>
        <w:pStyle w:val="FirstParagraph"/>
      </w:pPr>
      <w:r>
        <w:t xml:space="preserve">Istanbul’s history as a crossroads of civilizations—from the Byzantine Empire to the Ottoman Empire—has left an indelible mark on its visual culture. The evolution of graphic design in Turkey can be traced back to the late 19th and early 20th centuries, when Western influences began to permeate local art and typography. During this period, Istanbul became a hub for experimentation in visual communication, blending traditional calligraphy with modern printing techniques. The establishment of the Republic of Turkey in 1923 marked a turning point, as the government prioritized modernization and national identity through design. This era saw the rise of Turkish graphic designers who sought to balance cultural heritage with contemporary aesthetics.</w:t>
      </w:r>
    </w:p>
    <w:p>
      <w:pPr>
        <w:pStyle w:val="BodyText"/>
      </w:pPr>
      <w:r>
        <w:t xml:space="preserve">Today, Istanbul stands as a vibrant center for creative industries, hosting numerous design studios, universities, and international events that celebrate visual innovation. The city’s unique position at the intersection of Europe and Asia makes it a melting pot for diverse design philosophies. Graphic designers in Istanbul often navigate this duality, creating work that resonates with both local audiences and global markets.</w:t>
      </w:r>
    </w:p>
    <w:bookmarkEnd w:id="20"/>
    <w:bookmarkStart w:id="21" w:name="X9d55c7fd26dc738e91a06eeabffd87e5d046b5a"/>
    <w:p>
      <w:pPr>
        <w:pStyle w:val="Heading2"/>
      </w:pPr>
      <w:r>
        <w:t xml:space="preserve">The Role of a Graphic Designer in Istanbul: Key Responsibilities</w:t>
      </w:r>
    </w:p>
    <w:p>
      <w:pPr>
        <w:pStyle w:val="FirstParagraph"/>
      </w:pPr>
      <w:r>
        <w:t xml:space="preserve">A graphic designer in Istanbul operates within a dynamic ecosystem that includes advertising agencies, media houses, tech startups, and cultural institutions. Their primary responsibilities encompass the creation of visual content such as logos, branding materials, digital interfaces, print media (e.g., magazines and posters), and packaging designs. In Istanbul’s bustling commercial environment, graphic designers are frequently tasked with developing campaigns that reflect the city’s multicultural identity while appealing to a broad demographic.</w:t>
      </w:r>
    </w:p>
    <w:p>
      <w:pPr>
        <w:pStyle w:val="BodyText"/>
      </w:pPr>
      <w:r>
        <w:t xml:space="preserve">One of the most significant challenges for graphic designers in Istanbul is reconciling traditional Turkish aesthetics—such as intricate geometric patterns and calligraphic art—with modern design trends. For instance, many local brands integrate Ottoman-era motifs into their branding to evoke a sense of heritage while maintaining contemporary relevance. Additionally, the rapid growth of Istanbul’s tech sector has created demand for user experience (UX) designers and digital illustrators who can adapt to the needs of mobile-first and e-commerce platforms.</w:t>
      </w:r>
    </w:p>
    <w:bookmarkEnd w:id="21"/>
    <w:bookmarkStart w:id="22" w:name="cultural-and-economic-impact"/>
    <w:p>
      <w:pPr>
        <w:pStyle w:val="Heading2"/>
      </w:pPr>
      <w:r>
        <w:t xml:space="preserve">Cultural and Economic Impact</w:t>
      </w:r>
    </w:p>
    <w:p>
      <w:pPr>
        <w:pStyle w:val="FirstParagraph"/>
      </w:pPr>
      <w:r>
        <w:t xml:space="preserve">Graphic design in Istanbul is not merely a commercial activity; it is deeply embedded in the city’s cultural fabric. From street art that adorns the historic districts of Galata and Beyoğlu to public signage in modern skyscrapers, visual design shapes the urban experience. Graphic designers often collaborate with architects, historians, and artists to create cohesive narratives that highlight Istanbul’s layered history.</w:t>
      </w:r>
    </w:p>
    <w:p>
      <w:pPr>
        <w:pStyle w:val="BodyText"/>
      </w:pPr>
      <w:r>
        <w:t xml:space="preserve">Economically, the graphic design industry contributes to Istanbul’s status as a global tourism and business hub. The city’s international events—such as the Istanbul Design Week and Turkey International Textile Fair—provide platforms for local designers to showcase their work on a global scale. Furthermore, the rise of freelance design agencies in districts like Kadıköy and Sarıyer reflects the growing demand for creative services both within Turkey and internationally.</w:t>
      </w:r>
    </w:p>
    <w:bookmarkEnd w:id="22"/>
    <w:bookmarkStart w:id="23" w:name="Xa42bf1e6c4cfb24bdb82e99d1346c3a071d4b7b"/>
    <w:p>
      <w:pPr>
        <w:pStyle w:val="Heading2"/>
      </w:pPr>
      <w:r>
        <w:t xml:space="preserve">Challenges Faced by Graphic Designers in Istanbul</w:t>
      </w:r>
    </w:p>
    <w:p>
      <w:pPr>
        <w:pStyle w:val="FirstParagraph"/>
      </w:pPr>
      <w:r>
        <w:t xml:space="preserve">Despite its opportunities, the field presents unique challenges. One major issue is the pressure to meet tight deadlines while maintaining creative integrity, particularly in a competitive market where clients often prioritize cost over originality. Additionally, graphic designers must navigate cultural sensitivities when working on projects that involve religious or national symbols.</w:t>
      </w:r>
    </w:p>
    <w:p>
      <w:pPr>
        <w:pStyle w:val="BodyText"/>
      </w:pPr>
      <w:r>
        <w:t xml:space="preserve">The digital transformation of industries has also introduced new complexities. With the rise of AI-generated design tools and remote work platforms, many designers in Istanbul face concerns about job security and the need for continuous skill development. However, these challenges also drive innovation, as professionals leverage technology to enhance their workflows while preserving the human touch that defines Turkish design.</w:t>
      </w:r>
    </w:p>
    <w:bookmarkEnd w:id="23"/>
    <w:bookmarkStart w:id="24" w:name="education-and-professional-development"/>
    <w:p>
      <w:pPr>
        <w:pStyle w:val="Heading2"/>
      </w:pPr>
      <w:r>
        <w:t xml:space="preserve">Education and Professional Development</w:t>
      </w:r>
    </w:p>
    <w:p>
      <w:pPr>
        <w:pStyle w:val="FirstParagraph"/>
      </w:pPr>
      <w:r>
        <w:t xml:space="preserve">Istanbul is home to some of Turkey’s most prestigious design schools, including Mimar Sinan Fine Arts University and Istanbul Bilgi University. These institutions offer programs in graphic design that emphasize both technical skills and cultural awareness. Graduates often enter the workforce with a strong foundation in typography, color theory, and digital tools such as Adobe Creative Suite.</w:t>
      </w:r>
    </w:p>
    <w:p>
      <w:pPr>
        <w:pStyle w:val="BodyText"/>
      </w:pPr>
      <w:r>
        <w:t xml:space="preserve">Professional development is further supported by organizations like the Turkish Graphic Design Association (TGDA) and international networks such as AIGA. These groups provide resources for networking, mentorship, and staying updated on global design trends. For emerging designers in Istanbul, participating in workshops and exhibitions is crucial for building a portfolio that aligns with the city’s dynamic creative landscape.</w:t>
      </w:r>
    </w:p>
    <w:bookmarkEnd w:id="24"/>
    <w:bookmarkStart w:id="25" w:name="future-prospects"/>
    <w:p>
      <w:pPr>
        <w:pStyle w:val="Heading2"/>
      </w:pPr>
      <w:r>
        <w:t xml:space="preserve">Future Prospects</w:t>
      </w:r>
    </w:p>
    <w:p>
      <w:pPr>
        <w:pStyle w:val="FirstParagraph"/>
      </w:pPr>
      <w:r>
        <w:t xml:space="preserve">The future of graphic design in Istanbul appears promising, driven by the city’s growing emphasis on innovation and sustainability. As brands increasingly prioritize eco-friendly practices, designers are exploring ways to incorporate recycled materials and minimalistic aesthetics into their work. Additionally, the rise of virtual reality (VR) and augmented reality (AR) is opening new avenues for immersive visual storytelling in Istanbul’s creative sector.</w:t>
      </w:r>
    </w:p>
    <w:p>
      <w:pPr>
        <w:pStyle w:val="BodyText"/>
      </w:pPr>
      <w:r>
        <w:t xml:space="preserve">However, the profession must also address broader societal challenges, such as ensuring accessibility in design for people with disabilities and fostering diversity within design teams. By addressing these issues, graphic designers in Istanbul can continue to shape a visually rich and inclusive society that honors both tradition and progress.</w:t>
      </w:r>
    </w:p>
    <w:bookmarkEnd w:id="25"/>
    <w:bookmarkStart w:id="26" w:name="conclusion"/>
    <w:p>
      <w:pPr>
        <w:pStyle w:val="Heading2"/>
      </w:pPr>
      <w:r>
        <w:t xml:space="preserve">Conclusion</w:t>
      </w:r>
    </w:p>
    <w:p>
      <w:pPr>
        <w:pStyle w:val="FirstParagraph"/>
      </w:pPr>
      <w:r>
        <w:t xml:space="preserve">In conclusion, the role of a graphic designer in Turkey’s Istanbul is multifaceted, reflecting the city’s unique cultural heritage and modern aspirations. From historical influences to contemporary innovations, graphic design in Istanbul serves as a bridge between past and future, local and global. As the creative industry continues to evolve, professionals in this field will remain essential to fostering visual communication that resonates with both individual identities and collective narratives.</w:t>
      </w:r>
    </w:p>
    <w:p>
      <w:pPr>
        <w:pStyle w:val="BodyText"/>
      </w:pPr>
      <w:r>
        <w:t xml:space="preserve">This academic abstract highlights the importance of studying graphic design within Istanbul’s context, offering insights into its challenges, opportunities, and cultural significance for both local practitioners and the broader international design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Turkey Istanbul</dc:title>
  <dc:creator/>
  <dc:language>en</dc:language>
  <cp:keywords/>
  <dcterms:created xsi:type="dcterms:W3CDTF">2026-07-23T01:00:00Z</dcterms:created>
  <dcterms:modified xsi:type="dcterms:W3CDTF">2026-07-23T01:00:00Z</dcterms:modified>
</cp:coreProperties>
</file>

<file path=docProps/custom.xml><?xml version="1.0" encoding="utf-8"?>
<Properties xmlns="http://schemas.openxmlformats.org/officeDocument/2006/custom-properties" xmlns:vt="http://schemas.openxmlformats.org/officeDocument/2006/docPropsVTypes"/>
</file>