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edd1ad3156ad48f868b9514ae2e8ec138ee0286"/>
    <w:p>
      <w:pPr>
        <w:pStyle w:val="Heading1"/>
      </w:pPr>
      <w:r>
        <w:t xml:space="preserve">Abstract Academic Document: The Role and Impact of Graphic Designers in United States Chicago</w:t>
      </w:r>
    </w:p>
    <w:bookmarkStart w:id="20" w:name="abstract"/>
    <w:p>
      <w:pPr>
        <w:pStyle w:val="Heading2"/>
      </w:pPr>
      <w:r>
        <w:t xml:space="preserve">Abstract</w:t>
      </w:r>
    </w:p>
    <w:p>
      <w:pPr>
        <w:pStyle w:val="FirstParagraph"/>
      </w:pPr>
      <w:r>
        <w:t xml:space="preserve">The field of graphic design has evolved significantly within the cultural, economic, and technological landscape of the United States Chicago. This academic document explores the multifaceted role of graphic designers in this dynamic urban environment, emphasizing their contributions to industries such as advertising, media, education, and digital innovation. By examining educational institutions in Chicago that shape graphic design professionals, analyzing local industry trends influenced by the city’s architectural heritage and diverse population, and evaluating the impact of emerging technologies on design practices, this document provides a comprehensive overview of how graphic designers in United States Chicago navigate both challenges and opportunities. The study underscores the importance of creativity, adaptability, and cultural sensitivity in fostering a thriving graphic design community within one of America’s most iconic cities.</w:t>
      </w:r>
    </w:p>
    <w:bookmarkEnd w:id="20"/>
    <w:bookmarkStart w:id="21" w:name="introduction"/>
    <w:p>
      <w:pPr>
        <w:pStyle w:val="Heading2"/>
      </w:pPr>
      <w:r>
        <w:t xml:space="preserve">Introduction</w:t>
      </w:r>
    </w:p>
    <w:p>
      <w:pPr>
        <w:pStyle w:val="FirstParagraph"/>
      </w:pPr>
      <w:r>
        <w:t xml:space="preserve">Graphic design is a cornerstone of visual communication, blending artistry with technical expertise to convey messages across platforms. In the United States Chicago—a city renowned for its architectural landmarks, cultural diversity, and economic influence—graphic designers play a pivotal role in shaping the city’s identity. From branding for multinational corporations headquartered in Chicago to community-based projects reflecting the city’s multicultural ethos, graphic designers contribute to both local and global narratives. This academic document delves into the unique context of graphic design within United States Chicago, highlighting how geographic, social, and technological factors intersect to define the profession in this region.</w:t>
      </w:r>
    </w:p>
    <w:bookmarkEnd w:id="21"/>
    <w:bookmarkStart w:id="22" w:name="Xda3c2e82dc58a944b9c74dc22a972293cc1324b"/>
    <w:p>
      <w:pPr>
        <w:pStyle w:val="Heading2"/>
      </w:pPr>
      <w:r>
        <w:t xml:space="preserve">Educational Foundations for Graphic Designers in Chicago</w:t>
      </w:r>
    </w:p>
    <w:p>
      <w:pPr>
        <w:pStyle w:val="FirstParagraph"/>
      </w:pPr>
      <w:r>
        <w:t xml:space="preserve">Chicago is home to prestigious institutions that provide robust training for aspiring graphic designers. Universities such as the Illinois Institute of Technology (IIT), the School of the Art Institute of Chicago (SAIC), and DePaul University offer programs that emphasize both theoretical knowledge and practical application. These institutions often collaborate with local industries, ensuring graduates are equipped with skills aligned to market demands. For example, IIT’s Design program integrates digital tools like Adobe Creative Suite and 3D modeling software, while SAIC encourages experimental approaches rooted in Chicago’s rich visual culture. Such educational frameworks enable graphic designers to excel in a competitive field where innovation is paramount.</w:t>
      </w:r>
    </w:p>
    <w:bookmarkEnd w:id="22"/>
    <w:bookmarkStart w:id="23" w:name="industry-trends-and-challenges"/>
    <w:p>
      <w:pPr>
        <w:pStyle w:val="Heading2"/>
      </w:pPr>
      <w:r>
        <w:t xml:space="preserve">Industry Trends and Challenges</w:t>
      </w:r>
    </w:p>
    <w:p>
      <w:pPr>
        <w:pStyle w:val="FirstParagraph"/>
      </w:pPr>
      <w:r>
        <w:t xml:space="preserve">The graphic design landscape in United States Chicago is characterized by a blend of traditional and contemporary practices. The city’s architectural heritage, exemplified by structures like the Willis Tower and the Art Institute of Chicago, influences design aesthetics that often merge historical motifs with modern minimalism. Additionally, Chicago’s role as a hub for advertising agencies (e.g., Leo Burnett) and media companies fosters a high demand for graphic designers specializing in branding, motion graphics, and interactive media. However, challenges persist: rapid technological advancements require continuous upskilling, while competition from freelancers across the globe demands that Chicago-based designers distinguish themselves through niche expertise or local relevance.</w:t>
      </w:r>
    </w:p>
    <w:bookmarkEnd w:id="23"/>
    <w:bookmarkStart w:id="24" w:name="X8e717eeb4e35f3a7cc2dbe4f4abcba56dd285e4"/>
    <w:p>
      <w:pPr>
        <w:pStyle w:val="Heading2"/>
      </w:pPr>
      <w:r>
        <w:t xml:space="preserve">The Influence of Cultural Diversity on Graphic Design</w:t>
      </w:r>
    </w:p>
    <w:p>
      <w:pPr>
        <w:pStyle w:val="FirstParagraph"/>
      </w:pPr>
      <w:r>
        <w:t xml:space="preserve">Chicago’s demographic diversity—encompassing African American, Latino, Asian American, and European communities—provides a rich tapestry of cultural influences for graphic designers. This diversity is reflected in design projects that celebrate inclusivity, such as community outreach campaigns or multilingual marketing materials. For instance, graphic designers in Chicago often collaborate with cultural organizations to create visuals that resonate with specific audiences while maintaining a universal appeal. Such efforts not only enhance the city’s reputation as a culturally vibrant metropolis but also position its designers as leaders in socially conscious design practices.</w:t>
      </w:r>
    </w:p>
    <w:bookmarkEnd w:id="24"/>
    <w:bookmarkStart w:id="25" w:name="X8f29877b1cf0f179ffc2b4268fb58cdd1c21657"/>
    <w:p>
      <w:pPr>
        <w:pStyle w:val="Heading2"/>
      </w:pPr>
      <w:r>
        <w:t xml:space="preserve">Technological Innovations and Their Impact</w:t>
      </w:r>
    </w:p>
    <w:p>
      <w:pPr>
        <w:pStyle w:val="FirstParagraph"/>
      </w:pPr>
      <w:r>
        <w:t xml:space="preserve">Advancements in technology have revolutionized the work of graphic designers in United States Chicago. The proliferation of digital platforms, such as social media and e-commerce sites, has expanded the scope of graphic design beyond print to include user experience (UX) design, virtual reality (VR), and augmented reality (AR). Chicago-based designers are at the forefront of adopting tools like Figma for collaborative workflows and AI-driven design software to streamline tasks. However, this technological shift also raises questions about job security and the need for ongoing education in emerging fields like data visualization and interactive media.</w:t>
      </w:r>
    </w:p>
    <w:bookmarkEnd w:id="25"/>
    <w:bookmarkStart w:id="26" w:name="X7d439732bd3d623610b9c76b4213d47658613e9"/>
    <w:p>
      <w:pPr>
        <w:pStyle w:val="Heading2"/>
      </w:pPr>
      <w:r>
        <w:t xml:space="preserve">Economic Factors Shaping Graphic Design in Chicago</w:t>
      </w:r>
    </w:p>
    <w:p>
      <w:pPr>
        <w:pStyle w:val="FirstParagraph"/>
      </w:pPr>
      <w:r>
        <w:t xml:space="preserve">The economic ecosystem of United States Chicago plays a critical role in the profession’s growth. The city’s strong presence of Fortune 500 companies, coupled with its thriving startup scene, creates a demand for graphic designers across sectors. For example, healthcare organizations like Rush University Medical Center and financial institutions such as JPMorgan Chase employ designers to communicate complex information visually. At the same time, the gig economy has enabled freelancers to leverage platforms like Upwork and Fiverr to compete globally. Yet, economic fluctuations—such as recessions or shifts in corporate budgets—can impact project availability for local designers.</w:t>
      </w:r>
    </w:p>
    <w:bookmarkEnd w:id="26"/>
    <w:bookmarkStart w:id="27" w:name="X80694ae9d0d29b3959b15e521254429ee30f921"/>
    <w:p>
      <w:pPr>
        <w:pStyle w:val="Heading2"/>
      </w:pPr>
      <w:r>
        <w:t xml:space="preserve">Community Engagement and Social Responsibility</w:t>
      </w:r>
    </w:p>
    <w:p>
      <w:pPr>
        <w:pStyle w:val="FirstParagraph"/>
      </w:pPr>
      <w:r>
        <w:t xml:space="preserve">Graphic designers in United States Chicago are increasingly engaged in community-driven projects that address social issues. Initiatives like the “Design for Good” movement encourage designers to create visual solutions for causes such as affordable housing, climate action, and education equity. Nonprofits and grassroots organizations often collaborate with local design studios to amplify their messages through compelling visuals. This trend highlights the evolving role of graphic designers as not just creators of aesthetics but also agents of change who leverage their skills for societal benefit.</w:t>
      </w:r>
    </w:p>
    <w:bookmarkEnd w:id="27"/>
    <w:bookmarkStart w:id="28" w:name="X3cd8bf0f6fe3975294777bcaece0b77ec95247f"/>
    <w:p>
      <w:pPr>
        <w:pStyle w:val="Heading2"/>
      </w:pPr>
      <w:r>
        <w:t xml:space="preserve">Future Prospects for Graphic Designers in Chicago</w:t>
      </w:r>
    </w:p>
    <w:p>
      <w:pPr>
        <w:pStyle w:val="FirstParagraph"/>
      </w:pPr>
      <w:r>
        <w:t xml:space="preserve">Looking ahead, the future of graphic design in United States Chicago is promising yet complex. As the city continues to grow as a cultural and economic powerhouse, demand for skilled designers is expected to rise. However, this growth will depend on factors such as investment in design education, support for local creative industries through government policies (e.g., Chicago’s Creative Economy initiative), and the ability of designers to adapt to new technologies. By fostering a collaborative environment that values both innovation and tradition, United States Chicago can solidify its position as a global leader in graphic design.</w:t>
      </w:r>
    </w:p>
    <w:bookmarkEnd w:id="28"/>
    <w:bookmarkStart w:id="29" w:name="conclusion"/>
    <w:p>
      <w:pPr>
        <w:pStyle w:val="Heading2"/>
      </w:pPr>
      <w:r>
        <w:t xml:space="preserve">Conclusion</w:t>
      </w:r>
    </w:p>
    <w:p>
      <w:pPr>
        <w:pStyle w:val="FirstParagraph"/>
      </w:pPr>
      <w:r>
        <w:t xml:space="preserve">In summary, graphic designers in United States Chicago operate within a unique confluence of cultural richness, technological dynamism, and economic opportunity. Their work spans from corporate branding to community advocacy, reflecting the city’s diverse identity. As the profession continues to evolve, graphic designers must remain agile in their skill sets while staying rooted in the values that define Chicago’s creative spirit. This academic document underscores the significance of Graphic Designers as vital contributors to both local and global visual narratives, ensuring their enduring relevance in shaping the future of design.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United States Chicago</dc:title>
  <dc:creator/>
  <dc:language>en</dc:language>
  <cp:keywords/>
  <dcterms:created xsi:type="dcterms:W3CDTF">2026-07-23T12:52:43Z</dcterms:created>
  <dcterms:modified xsi:type="dcterms:W3CDTF">2026-07-23T12:52:43Z</dcterms:modified>
</cp:coreProperties>
</file>

<file path=docProps/custom.xml><?xml version="1.0" encoding="utf-8"?>
<Properties xmlns="http://schemas.openxmlformats.org/officeDocument/2006/custom-properties" xmlns:vt="http://schemas.openxmlformats.org/officeDocument/2006/docPropsVTypes"/>
</file>