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Hairdresser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89f2a08a6f0d05ad9e1c11b964ee119e6d89c7"/>
    <w:p>
      <w:pPr>
        <w:pStyle w:val="Heading1"/>
      </w:pPr>
      <w:r>
        <w:t xml:space="preserve">Abstract: The Role of the Hairdresser in Contemporary Society: A Case Study of Belgium Brussels</w:t>
      </w:r>
    </w:p>
    <w:p>
      <w:pPr>
        <w:pStyle w:val="FirstParagraph"/>
      </w:pPr>
      <w:r>
        <w:rPr>
          <w:bCs/>
          <w:b/>
        </w:rPr>
        <w:t xml:space="preserve">Keywords:</w:t>
      </w:r>
      <w:r>
        <w:t xml:space="preserve"> </w:t>
      </w:r>
      <w:r>
        <w:t xml:space="preserve">Abstract academic, Hairdresser, Belgium Brussels, Cultural integration, Professional standards.</w:t>
      </w:r>
    </w:p>
    <w:p>
      <w:pPr>
        <w:pStyle w:val="BodyText"/>
      </w:pPr>
      <w:r>
        <w:t xml:space="preserve">This abstract academic document examines the multifaceted role of hairdressers within the cultural and socio-economic landscape of Belgium Brussels. As a multicultural hub where French and Dutch-speaking communities coexist alongside an influx of international migrants and students, Brussels presents a unique context for analyzing the professional practices, cultural significance, and economic contributions of hairdressers. This study explores how the profession adapts to local norms while reflecting broader global trends in beauty culture, service industries, and labor dynamics. By situating the hairdresser within Belgium Brussels’ specific socio-cultural framework, this document highlights both challenges and opportunities inherent to the profession in a cosmopolitan urban environment.</w:t>
      </w:r>
    </w:p>
    <w:bookmarkStart w:id="20" w:name="introduction"/>
    <w:p>
      <w:pPr>
        <w:pStyle w:val="Heading2"/>
      </w:pPr>
      <w:r>
        <w:t xml:space="preserve">1. Introduction</w:t>
      </w:r>
    </w:p>
    <w:p>
      <w:pPr>
        <w:pStyle w:val="FirstParagraph"/>
      </w:pPr>
      <w:r>
        <w:t xml:space="preserve">The hairdresser is a pivotal figure in contemporary society, serving as both an artisan and a service provider within the beauty industry. In Belgium Brussels, this role takes on additional layers of complexity due to the city’s status as a European capital, its linguistic duality (French and Dutch), and its high degree of cultural integration. The hairdresser’s profession intersects with issues such as labor market regulation, multicultural identity formation, and consumer behavior shaped by globalized beauty trends. This abstract academic document seeks to contextualize these intersections through an in-depth analysis of the hairdresser’s role in Belgium Brussels.</w:t>
      </w:r>
    </w:p>
    <w:bookmarkEnd w:id="20"/>
    <w:bookmarkStart w:id="21" w:name="X7639a29e0b2e007595f71287663096825022513"/>
    <w:p>
      <w:pPr>
        <w:pStyle w:val="Heading2"/>
      </w:pPr>
      <w:r>
        <w:t xml:space="preserve">2. Contextualizing the Hairdresser Profession in Belgium Brussels</w:t>
      </w:r>
    </w:p>
    <w:p>
      <w:pPr>
        <w:pStyle w:val="FirstParagraph"/>
      </w:pPr>
      <w:r>
        <w:t xml:space="preserve">Belgium Brussels, as a European Union capital, is characterized by its dynamic interplay between tradition and modernity. The city’s population is highly diverse, with over 180 nationalities represented, creating a demand for services that cater to varied cultural preferences. Hairdressers in this region must navigate this diversity while adhering to local legal frameworks and professional standards set by the Federal Public Service Employment (FPS Employment). For instance, the licensing requirements for hairdressers in Belgium include completing formal training at an approved institution and passing certification exams, ensuring a baseline of technical competence.</w:t>
      </w:r>
    </w:p>
    <w:p>
      <w:pPr>
        <w:pStyle w:val="BodyText"/>
      </w:pPr>
      <w:r>
        <w:t xml:space="preserve">Moreover, Brussels’ reputation as a center for art, fashion, and innovation has influenced the aesthetic expectations of its clientele. Hairdressers here are not merely service providers but also trendsetters who incorporate global styles—such as Korean-inspired color techniques or sustainable hair care practices—into their offerings. This adaptability is crucial in a city where clients often seek both personalization and alignment with international beauty trends.</w:t>
      </w:r>
    </w:p>
    <w:bookmarkEnd w:id="21"/>
    <w:bookmarkStart w:id="22" w:name="Xaec68321bc7424bf83f988b40b600089e5a7a66"/>
    <w:p>
      <w:pPr>
        <w:pStyle w:val="Heading2"/>
      </w:pPr>
      <w:r>
        <w:t xml:space="preserve">3. Multiculturalism and Cultural Identity in Hairdressing Services</w:t>
      </w:r>
    </w:p>
    <w:p>
      <w:pPr>
        <w:pStyle w:val="FirstParagraph"/>
      </w:pPr>
      <w:r>
        <w:t xml:space="preserve">The multicultural fabric of Belgium Brussels directly impacts the hairdresser’s clientele and service delivery. For example, the presence of a large immigrant population from North Africa, Sub-Saharan Africa, and Southeast Asia has led to an increased demand for specific styles, such as intricate braiding techniques or culturally significant haircuts. Hairdressers in this region must therefore possess not only technical skills but also cultural sensitivity to meet these diverse needs.</w:t>
      </w:r>
    </w:p>
    <w:p>
      <w:pPr>
        <w:pStyle w:val="BodyText"/>
      </w:pPr>
      <w:r>
        <w:t xml:space="preserve">Additionally, the profession acts as a subtle yet powerful agent of cultural integration. By offering services that respect and accommodate different traditions, hairdressers contribute to social cohesion in a city where identity is often fragmented by language barriers and socio-economic disparities. This role is particularly evident in neighborhoods like Molenbeek or Anderlecht, where community hair salons serve as informal spaces for intercultural exchange.</w:t>
      </w:r>
    </w:p>
    <w:bookmarkEnd w:id="22"/>
    <w:bookmarkStart w:id="23" w:name="X2537164fc8d9d70954d81bb7dc6ca06de99ebd4"/>
    <w:p>
      <w:pPr>
        <w:pStyle w:val="Heading2"/>
      </w:pPr>
      <w:r>
        <w:t xml:space="preserve">4. Professional Standards and Economic Contributions</w:t>
      </w:r>
    </w:p>
    <w:p>
      <w:pPr>
        <w:pStyle w:val="FirstParagraph"/>
      </w:pPr>
      <w:r>
        <w:t xml:space="preserve">In Belgium Brussels, the hairdressing industry operates under strict professional standards to ensure consumer safety and quality. The FPS Employment mandates regular inspections of salons, adherence to hygiene protocols, and the use of approved products. These regulations are especially critical in a city with high tourism rates, where non-residents also seek services that meet international health and safety benchmarks.</w:t>
      </w:r>
    </w:p>
    <w:p>
      <w:pPr>
        <w:pStyle w:val="BodyText"/>
      </w:pPr>
      <w:r>
        <w:t xml:space="preserve">Economically, hairdressers contribute significantly to Belgium Brussels’ service sector. According to data from the Brussels-Capital Region’s economic reports, the beauty industry—of which hairdressing is a core component—accounts for approximately 3% of the region’s GDP. This figure underscores the profession’s importance as both an employment generator and a driver of consumer spending. Furthermore, many hairdressers in Brussels operate independently or within small businesses, making them integral to the city’s entrepreneurial ecosystem.</w:t>
      </w:r>
    </w:p>
    <w:bookmarkEnd w:id="23"/>
    <w:bookmarkStart w:id="24" w:name="Xa9ce3efdab33ab1262ff1d56eb1433e21c510fa"/>
    <w:p>
      <w:pPr>
        <w:pStyle w:val="Heading2"/>
      </w:pPr>
      <w:r>
        <w:t xml:space="preserve">5. Challenges and Opportunities in the Hairdressing Profession</w:t>
      </w:r>
    </w:p>
    <w:p>
      <w:pPr>
        <w:pStyle w:val="FirstParagraph"/>
      </w:pPr>
      <w:r>
        <w:t xml:space="preserve">Despite its significance, the hairdressing profession in Belgium Brussels faces challenges such as competition from low-cost salons, regulatory compliance costs, and fluctuating consumer preferences. The rise of digital platforms (e.g., online booking systems or social media marketing) has also disrupted traditional business models, requiring hairdressers to invest in technology and digital literacy.</w:t>
      </w:r>
    </w:p>
    <w:p>
      <w:pPr>
        <w:pStyle w:val="BodyText"/>
      </w:pPr>
      <w:r>
        <w:t xml:space="preserve">However, these challenges are accompanied by opportunities. For instance, the growing demand for specialized services—such as laser hair removal or holistic wellness treatments—has enabled some salons to diversify their offerings. Additionally, partnerships between local hairdressers and international beauty brands have allowed Brussels-based professionals to participate in global markets while maintaining a strong local presence.</w:t>
      </w:r>
    </w:p>
    <w:bookmarkEnd w:id="24"/>
    <w:bookmarkStart w:id="25" w:name="conclusion"/>
    <w:p>
      <w:pPr>
        <w:pStyle w:val="Heading2"/>
      </w:pPr>
      <w:r>
        <w:t xml:space="preserve">6. Conclusion</w:t>
      </w:r>
    </w:p>
    <w:p>
      <w:pPr>
        <w:pStyle w:val="FirstParagraph"/>
      </w:pPr>
      <w:r>
        <w:t xml:space="preserve">The hairdresser’s role in Belgium Brussels extends beyond the act of cutting or styling hair. As a profession deeply embedded in the city’s multicultural and socio-economic fabric, it reflects both the challenges and opportunities of urban life in a globalized world. This abstract academic document underscores how hairdressers navigate cultural diversity, uphold professional standards, and contribute to Belgium Brussels’ economic vitality. Future research could further explore the intersection of technology, sustainability, and labor rights within this profession, ensuring that its evolving role is fully understood in the context of contemporary urban dynamics.</w:t>
      </w:r>
    </w:p>
    <w:p>
      <w:pPr>
        <w:pStyle w:val="BodyText"/>
      </w:pPr>
      <w:r>
        <w:rPr>
          <w:bCs/>
          <w:b/>
        </w:rPr>
        <w:t xml:space="preserve">Word count:</w:t>
      </w:r>
      <w:r>
        <w:t xml:space="preserve"> </w:t>
      </w:r>
      <w:r>
        <w:t xml:space="preserve">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Hairdresser in Belgium Brussels</dc:title>
  <dc:creator/>
  <dc:language>en</dc:language>
  <cp:keywords/>
  <dcterms:created xsi:type="dcterms:W3CDTF">2026-07-23T20:57:37Z</dcterms:created>
  <dcterms:modified xsi:type="dcterms:W3CDTF">2026-07-23T20:57:37Z</dcterms:modified>
</cp:coreProperties>
</file>

<file path=docProps/custom.xml><?xml version="1.0" encoding="utf-8"?>
<Properties xmlns="http://schemas.openxmlformats.org/officeDocument/2006/custom-properties" xmlns:vt="http://schemas.openxmlformats.org/officeDocument/2006/docPropsVTypes"/>
</file>