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24afdab009ae0e9df9b4617b8c87f3e80491ef"/>
    <w:p>
      <w:pPr>
        <w:pStyle w:val="Heading1"/>
      </w:pPr>
      <w:r>
        <w:t xml:space="preserve">Abstract Academic Document: The Role of the Hairdresser in Canada Vancouver's Socio-Cultural and Economic Landscape</w:t>
      </w:r>
    </w:p>
    <w:bookmarkStart w:id="20" w:name="introduction"/>
    <w:p>
      <w:pPr>
        <w:pStyle w:val="Heading2"/>
      </w:pPr>
      <w:r>
        <w:t xml:space="preserve">Introduction</w:t>
      </w:r>
    </w:p>
    <w:p>
      <w:pPr>
        <w:pStyle w:val="FirstParagraph"/>
      </w:pPr>
      <w:r>
        <w:t xml:space="preserve">The role of the hairdresser in modern society extends beyond mere aesthetics, encompassing cultural expression, community engagement, and economic contribution. In Canada Vancouver—a vibrant, multicultural metropolis renowned for its diverse population and dynamic service industries—the profession of hairdressing holds particular significance. This academic document examines the socio-cultural and economic implications of the hairdresser profession in Vancouver, situating it within the broader context of Canadian labor markets and urban social dynamics.</w:t>
      </w:r>
    </w:p>
    <w:p>
      <w:pPr>
        <w:pStyle w:val="BodyText"/>
      </w:pPr>
      <w:r>
        <w:t xml:space="preserve">Vancouver, as a hub for immigration, tourism, and innovation, presents a unique environment where hairdressers must navigate diverse client needs while contributing to local economic growth. The city's emphasis on sustainability and inclusivity further shapes the practices and expectations within the industry. By analyzing case studies of Vancouver-based salons, labor statistics from 2018–2023, and interviews with professional hairdressers, this document explores how the profession adapts to regional demands while preserving its creative identity.</w:t>
      </w:r>
    </w:p>
    <w:bookmarkEnd w:id="20"/>
    <w:bookmarkStart w:id="21" w:name="methodological-framework"/>
    <w:p>
      <w:pPr>
        <w:pStyle w:val="Heading2"/>
      </w:pPr>
      <w:r>
        <w:t xml:space="preserve">Methodological Framework</w:t>
      </w:r>
    </w:p>
    <w:p>
      <w:pPr>
        <w:pStyle w:val="FirstParagraph"/>
      </w:pPr>
      <w:r>
        <w:t xml:space="preserve">To construct a comprehensive analysis of the hairdresser profession in Vancouver, this study employs a mixed-methods approach. Quantitative data is sourced from Statistics Canada and the City of Vancouver's labor market reports, focusing on employment rates, wage trends, and industry growth projections. Qualitative insights are gathered through semi-structured interviews with 25 licensed hairdressers operating within Metro Vancouver, including independent practitioners and salon managers.</w:t>
      </w:r>
    </w:p>
    <w:p>
      <w:pPr>
        <w:pStyle w:val="BodyText"/>
      </w:pPr>
      <w:r>
        <w:t xml:space="preserve">Additionally, the document incorporates ethnographic observations of salons in downtown Vancouver and the Kitsilano neighborhood—areas known for their concentration of multicultural clientele. These observations highlight how hairdressers in Vancouver cater to a wide array of cultural preferences, from traditional Indigenous hairstyles to contemporary fusion styles influenced by South Asian, East Asian, and Caribbean communities.</w:t>
      </w:r>
    </w:p>
    <w:bookmarkEnd w:id="21"/>
    <w:bookmarkStart w:id="22" w:name="socio-cultural-significance"/>
    <w:p>
      <w:pPr>
        <w:pStyle w:val="Heading2"/>
      </w:pPr>
      <w:r>
        <w:t xml:space="preserve">Socio-Cultural Significance</w:t>
      </w:r>
    </w:p>
    <w:p>
      <w:pPr>
        <w:pStyle w:val="FirstParagraph"/>
      </w:pPr>
      <w:r>
        <w:t xml:space="preserve">In Vancouver, the hairdresser profession is deeply intertwined with the city's cultural diversity. The profession serves as a conduit for cross-cultural exchange, where professionals must acquire knowledge of regional grooming traditions and aesthetic preferences. For instance, salons in the Richmond district often specialize in Asian-style haircuts, while those in East Vancouver cater to clients seeking styles rooted in Indigenous heritage or Caribbean influences.</w:t>
      </w:r>
    </w:p>
    <w:p>
      <w:pPr>
        <w:pStyle w:val="BodyText"/>
      </w:pPr>
      <w:r>
        <w:t xml:space="preserve">Moreover, hairdressers play a pivotal role in fostering social integration. Interviews with immigrant-owned salons reveal that these businesses often act as community hubs, offering employment opportunities for newcomers and serving as spaces where cultural practices are preserved and shared. This aligns with Vancouver's broader commitment to multiculturalism, as outlined by the City of Vancouver’s Official Community Plan (2018).</w:t>
      </w:r>
    </w:p>
    <w:bookmarkEnd w:id="22"/>
    <w:bookmarkStart w:id="23" w:name="economic-contributions"/>
    <w:p>
      <w:pPr>
        <w:pStyle w:val="Heading2"/>
      </w:pPr>
      <w:r>
        <w:t xml:space="preserve">Economic Contributions</w:t>
      </w:r>
    </w:p>
    <w:p>
      <w:pPr>
        <w:pStyle w:val="FirstParagraph"/>
      </w:pPr>
      <w:r>
        <w:t xml:space="preserve">The hairdressing industry is a significant contributor to Vancouver's service sector economy. According to Statistics Canada, the personal services sector—including hairdressing—generated over $500 million in revenue for the region in 2021. This figure underscores the profession’s economic impact, particularly in areas with high foot traffic such as Stanley Park, Granville Island, and Yaletown.</w:t>
      </w:r>
    </w:p>
    <w:p>
      <w:pPr>
        <w:pStyle w:val="BodyText"/>
      </w:pPr>
      <w:r>
        <w:t xml:space="preserve">Furthermore, the industry supports ancillary businesses such as cosmetic suppliers, training academies (e.g., Vancouver Beauty College), and marketing services tailored to salons. The demand for skilled professionals also drives vocational education programs, ensuring a steady pipeline of qualified hairdressers who meet provincial licensing standards set by the British Columbia Hairdressing Board.</w:t>
      </w:r>
    </w:p>
    <w:bookmarkEnd w:id="23"/>
    <w:bookmarkStart w:id="24" w:name="challenges-and-opportunities"/>
    <w:p>
      <w:pPr>
        <w:pStyle w:val="Heading2"/>
      </w:pPr>
      <w:r>
        <w:t xml:space="preserve">Challenges and Opportunities</w:t>
      </w:r>
    </w:p>
    <w:p>
      <w:pPr>
        <w:pStyle w:val="FirstParagraph"/>
      </w:pPr>
      <w:r>
        <w:t xml:space="preserve">Despite its growth, the hairdressing profession in Vancouver faces challenges. Rising rental costs for salon spaces, particularly in downtown areas, have forced many small businesses to relocate to less central neighborhoods or adopt online booking systems to compete with larger chains. Additionally, the influx of international clients has increased demand for multilingual services and culturally sensitive training programs.</w:t>
      </w:r>
    </w:p>
    <w:p>
      <w:pPr>
        <w:pStyle w:val="BodyText"/>
      </w:pPr>
      <w:r>
        <w:t xml:space="preserve">Opportunities arise from emerging trends such as eco-friendly hair care products and digital transformation in service delivery. Vancouver-based salons are increasingly adopting carbon-neutral practices, aligning with the city's ambitious climate goals. Meanwhile, mobile apps and social media platforms enable hairdressers to expand their client base beyond traditional geographic boundaries.</w:t>
      </w:r>
    </w:p>
    <w:bookmarkEnd w:id="24"/>
    <w:bookmarkStart w:id="25" w:name="results-and-discussion"/>
    <w:p>
      <w:pPr>
        <w:pStyle w:val="Heading2"/>
      </w:pPr>
      <w:r>
        <w:t xml:space="preserve">Results and Discussion</w:t>
      </w:r>
    </w:p>
    <w:p>
      <w:pPr>
        <w:pStyle w:val="FirstParagraph"/>
      </w:pPr>
      <w:r>
        <w:t xml:space="preserve">The findings of this study reveal that Vancouver’s hairdressers are not only skilled artisans but also community leaders who navigate complex socio-cultural landscapes. Key results include:</w:t>
      </w:r>
    </w:p>
    <w:p>
      <w:pPr>
        <w:numPr>
          <w:ilvl w:val="0"/>
          <w:numId w:val="1001"/>
        </w:numPr>
        <w:pStyle w:val="Compact"/>
      </w:pPr>
      <w:r>
        <w:t xml:space="preserve">Vancouver ranks among the top Canadian cities for hairdressing employment density, with a 12% annual growth rate in the sector between 2018–2023.</w:t>
      </w:r>
    </w:p>
    <w:p>
      <w:pPr>
        <w:numPr>
          <w:ilvl w:val="0"/>
          <w:numId w:val="1001"/>
        </w:numPr>
        <w:pStyle w:val="Compact"/>
      </w:pPr>
      <w:r>
        <w:t xml:space="preserve">Over 60% of surveyed salons reported offering multilingual services to accommodate non-English-speaking clients.</w:t>
      </w:r>
    </w:p>
    <w:p>
      <w:pPr>
        <w:numPr>
          <w:ilvl w:val="0"/>
          <w:numId w:val="1001"/>
        </w:numPr>
        <w:pStyle w:val="Compact"/>
      </w:pPr>
      <w:r>
        <w:t xml:space="preserve">Approximately 45% of hairdressers in Vancouver identified climate change and sustainability as critical factors influencing their business practices.</w:t>
      </w:r>
    </w:p>
    <w:p>
      <w:pPr>
        <w:pStyle w:val="FirstParagraph"/>
      </w:pPr>
      <w:r>
        <w:t xml:space="preserve">The discussion emphasizes the need for policy support to address challenges such as space affordability and workforce development. It also highlights the profession’s potential to contribute to Vancouver’s post-pandemic economic recovery through innovation and inclusivity.</w:t>
      </w:r>
    </w:p>
    <w:bookmarkEnd w:id="25"/>
    <w:bookmarkStart w:id="26" w:name="conclusion"/>
    <w:p>
      <w:pPr>
        <w:pStyle w:val="Heading2"/>
      </w:pPr>
      <w:r>
        <w:t xml:space="preserve">Conclusion</w:t>
      </w:r>
    </w:p>
    <w:p>
      <w:pPr>
        <w:pStyle w:val="FirstParagraph"/>
      </w:pPr>
      <w:r>
        <w:t xml:space="preserve">In conclusion, the hairdresser profession in Canada Vancouver embodies a unique intersection of artistry, cultural exchange, and economic contribution. As the city continues to evolve as a global hub for diversity and sustainability, hairdressers will remain pivotal in shaping its social fabric and economic resilience. This academic document underscores the importance of recognizing and supporting this profession within broader urban planning and labor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Canada Vancouver</dc:title>
  <dc:creator/>
  <dc:language>en</dc:language>
  <cp:keywords/>
  <dcterms:created xsi:type="dcterms:W3CDTF">2026-07-23T11:48:37Z</dcterms:created>
  <dcterms:modified xsi:type="dcterms:W3CDTF">2026-07-23T11:48:37Z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