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Colombia</w:t>
      </w:r>
      <w:r>
        <w:t xml:space="preserve"> </w:t>
      </w:r>
      <w:r>
        <w:t xml:space="preserve">Bogotá</w:t>
      </w:r>
    </w:p>
    <w:bookmarkStart w:id="25" w:name="Xb4661a165b0c4d7589b960fb7f1f238bc5d9f5c"/>
    <w:p>
      <w:pPr>
        <w:pStyle w:val="Heading1"/>
      </w:pPr>
      <w:r>
        <w:t xml:space="preserve">Abstract Academic Document: The Role of the Hairdresser in the Cultural and Economic Landscape of Colombia, Bogotá</w:t>
      </w:r>
    </w:p>
    <w:p>
      <w:pPr>
        <w:pStyle w:val="FirstParagraph"/>
      </w:pPr>
      <w:r>
        <w:rPr>
          <w:bCs/>
          <w:b/>
        </w:rPr>
        <w:t xml:space="preserve">Introduction:</w:t>
      </w:r>
      <w:r>
        <w:t xml:space="preserve"> </w:t>
      </w:r>
      <w:r>
        <w:t xml:space="preserve">The profession of the hairdresser has long held a pivotal position in societies worldwide, serving as both an artisan and a cultural ambassador. In Colombia’s capital city, Bogotá, this role is amplified by the confluence of traditional customs, modern aesthetics, and the dynamic urban environment. This abstract academic document explores the multifaceted significance of hairdressers in Bogotá, emphasizing their contributions to local culture, economic development, and social identity within Colombia. Through an interdisciplinary lens—combining sociological analysis with economic insights—the study examines how hairdressers navigate challenges such as market competition, evolving consumer demands, and the global influence of beauty trends while preserving unique aspects of Colombian heritage.</w:t>
      </w:r>
    </w:p>
    <w:bookmarkStart w:id="20" w:name="Xe8f46800e99de7978359d3d97de9e8324036221"/>
    <w:p>
      <w:pPr>
        <w:pStyle w:val="Heading2"/>
      </w:pPr>
      <w:r>
        <w:t xml:space="preserve">Cultural Significance of Hairdressing in Colombia</w:t>
      </w:r>
    </w:p>
    <w:p>
      <w:pPr>
        <w:pStyle w:val="FirstParagraph"/>
      </w:pPr>
      <w:r>
        <w:t xml:space="preserve">Bogotá, as Colombia’s political, economic, and cultural epicenter, is a microcosm of the nation’s diverse traditions. The art of hairstyling is deeply embedded in Colombian identity, reflecting regional diversity and historical influences. In Bogotá, hairdressers are not merely service providers but custodians of cultural narratives. For instance, traditional styles such as *la mariposa* (a braided hairstyle) or the use of natural dyes derived from indigenous plants highlight the interplay between heritage and modernity. Hairdressers in Bogotá often blend these elements with global trends, creating a unique aesthetic that resonates with both local clients and international visitors.</w:t>
      </w:r>
    </w:p>
    <w:p>
      <w:pPr>
        <w:pStyle w:val="BodyText"/>
      </w:pPr>
      <w:r>
        <w:t xml:space="preserve">The study underscores how hairdressers contribute to Colombia’s cultural exports. By showcasing traditional techniques in salons or through social media platforms, they help promote Colombian artisanship globally. This is particularly relevant in Bogotá, where the city’s vibrant tourism industry intersects with the beauty sector, creating opportunities for hairdressers to act as ambassadors of national identity.</w:t>
      </w:r>
    </w:p>
    <w:bookmarkEnd w:id="20"/>
    <w:bookmarkStart w:id="21" w:name="X85233e614ff1aedb1f19666b43454d6320272a9"/>
    <w:p>
      <w:pPr>
        <w:pStyle w:val="Heading2"/>
      </w:pPr>
      <w:r>
        <w:t xml:space="preserve">Economic Contributions and Professional Development</w:t>
      </w:r>
    </w:p>
    <w:p>
      <w:pPr>
        <w:pStyle w:val="FirstParagraph"/>
      </w:pPr>
      <w:r>
        <w:t xml:space="preserve">Hairdressing in Bogotá is a vital component of the service economy. According to data from Colombia’s National Administrative Department of Statistics (DANE), the beauty and personal care sector contributes significantly to employment, with hairdressers forming a substantial portion of this workforce. In urban centers like Bogotá, salons range from small family-run businesses to upscale chains, offering diverse career pathways for professionals. The study highlights the importance of vocational training programs in Colombia’s education system, which equip aspiring hairdressers with technical skills and business acumen tailored to local and international markets.</w:t>
      </w:r>
    </w:p>
    <w:p>
      <w:pPr>
        <w:pStyle w:val="BodyText"/>
      </w:pPr>
      <w:r>
        <w:t xml:space="preserve">However, the profession faces challenges such as economic fluctuations and competition from multinational beauty brands. Hairdressers in Bogotá must innovate to remain relevant, often incorporating technology (e.g., AI-driven styling tools or online booking systems) into their practices. Additionally, the rise of freelance and mobile hairdressing services has reshaped traditional business models, reflecting broader shifts in consumer behavior.</w:t>
      </w:r>
    </w:p>
    <w:bookmarkEnd w:id="21"/>
    <w:bookmarkStart w:id="22" w:name="social-and-environmental-implications"/>
    <w:p>
      <w:pPr>
        <w:pStyle w:val="Heading2"/>
      </w:pPr>
      <w:r>
        <w:t xml:space="preserve">Social and Environmental Implications</w:t>
      </w:r>
    </w:p>
    <w:p>
      <w:pPr>
        <w:pStyle w:val="FirstParagraph"/>
      </w:pPr>
      <w:r>
        <w:t xml:space="preserve">Hairdressers in Bogotá are increasingly aware of their role as agents of social change. Many professionals engage in initiatives that promote sustainability, such as using eco-friendly products or reducing plastic waste through reusable containers. This aligns with Colombia’s growing focus on environmental stewardship and resonates with younger, environmentally conscious clients.</w:t>
      </w:r>
    </w:p>
    <w:p>
      <w:pPr>
        <w:pStyle w:val="BodyText"/>
      </w:pPr>
      <w:r>
        <w:t xml:space="preserve">Socially, hairdressers serve as connectors within communities. Salons often function as informal gathering spaces where individuals exchange ideas, fostering a sense of belonging. In Bogotá’s diverse neighborhoods, this aspect of the profession helps bridge cultural divides, reinforcing the city’s reputation as a melting pot of traditions.</w:t>
      </w:r>
    </w:p>
    <w:bookmarkEnd w:id="22"/>
    <w:bookmarkStart w:id="23" w:name="challenges-and-future-prospects"/>
    <w:p>
      <w:pPr>
        <w:pStyle w:val="Heading2"/>
      </w:pPr>
      <w:r>
        <w:t xml:space="preserve">Challenges and Future Prospects</w:t>
      </w:r>
    </w:p>
    <w:p>
      <w:pPr>
        <w:pStyle w:val="FirstParagraph"/>
      </w:pPr>
      <w:r>
        <w:t xml:space="preserve">Despite their contributions, hairdressers in Bogotá face hurdles such as limited access to formal recognition for their craft and gender disparities in leadership roles within the industry. The study recommends policy interventions, including tax incentives for small salons and partnerships between educational institutions and the beauty sector to enhance training programs. Additionally, leveraging Bogotá’s status as a global city could position Colombian hairdressers as leaders in international beauty trends.</w:t>
      </w:r>
    </w:p>
    <w:p>
      <w:pPr>
        <w:pStyle w:val="BodyText"/>
      </w:pPr>
      <w:r>
        <w:t xml:space="preserve">Looking ahead, the integration of digital marketing strategies and virtual consultations may expand the reach of Bogotá-based hairdressers beyond Colombia’s borders. This evolution underscores the adaptability of professionals in a rapidly changing industry while preserving their cultural roots.</w:t>
      </w:r>
    </w:p>
    <w:bookmarkEnd w:id="23"/>
    <w:bookmarkStart w:id="24" w:name="conclusion"/>
    <w:p>
      <w:pPr>
        <w:pStyle w:val="Heading2"/>
      </w:pPr>
      <w:r>
        <w:t xml:space="preserve">Conclusion</w:t>
      </w:r>
    </w:p>
    <w:p>
      <w:pPr>
        <w:pStyle w:val="FirstParagraph"/>
      </w:pPr>
      <w:r>
        <w:t xml:space="preserve">In conclusion, the hairdresser in Colombia’s Bogotá is a multifaceted professional whose work transcends aesthetics to influence culture, economics, and social dynamics. This abstract academic document highlights the profession’s significance as a cornerstone of Bogotá’s identity and its potential for growth through innovation and cultural preservation. By addressing current challenges and embracing future opportunities, hairdressers in Bogotá can continue to shape both local narratives and global perceptions of Colombian beauty.</w:t>
      </w:r>
    </w:p>
    <w:p>
      <w:pPr>
        <w:pStyle w:val="BodyText"/>
      </w:pPr>
      <w:r>
        <w:rPr>
          <w:iCs/>
          <w:i/>
        </w:rPr>
        <w:t xml:space="preserve">Keywords:</w:t>
      </w:r>
      <w:r>
        <w:t xml:space="preserve"> </w:t>
      </w:r>
      <w:r>
        <w:t xml:space="preserve">Hairdresser, Colombia Bogotá, Cultural Significance, Economic Development, Beauty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Colombia Bogotá</dc:title>
  <dc:creator/>
  <dc:language>en</dc:language>
  <cp:keywords/>
  <dcterms:created xsi:type="dcterms:W3CDTF">2026-07-24T13:44:00Z</dcterms:created>
  <dcterms:modified xsi:type="dcterms:W3CDTF">2026-07-24T13:44:00Z</dcterms:modified>
</cp:coreProperties>
</file>

<file path=docProps/custom.xml><?xml version="1.0" encoding="utf-8"?>
<Properties xmlns="http://schemas.openxmlformats.org/officeDocument/2006/custom-properties" xmlns:vt="http://schemas.openxmlformats.org/officeDocument/2006/docPropsVTypes"/>
</file>