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1a5ece1063c6d0709acf7638156f0c1f076a3c1"/>
    <w:p>
      <w:pPr>
        <w:pStyle w:val="Heading1"/>
      </w:pPr>
      <w:r>
        <w:t xml:space="preserve">Abstract Academic Document: The Role and Evolution of the Hairdresser Profession in Colombia, Medellín</w:t>
      </w:r>
    </w:p>
    <w:p>
      <w:pPr>
        <w:pStyle w:val="FirstParagraph"/>
      </w:pPr>
      <w:r>
        <w:rPr>
          <w:bCs/>
          <w:b/>
        </w:rPr>
        <w:t xml:space="preserve">Abstract:</w:t>
      </w:r>
    </w:p>
    <w:p>
      <w:pPr>
        <w:pStyle w:val="BodyText"/>
      </w:pPr>
      <w:r>
        <w:t xml:space="preserve">The profession of the hairdresser has historically occupied a central role in societal grooming practices, cultural expression, and economic activity. In recent decades, this profession has gained renewed significance within the context of urban development and tourism in Colombia’s second-largest city, Medellín. This academic abstract explores the multifaceted contributions of hairdressers to Medellín’s socio-economic landscape, emphasizing their role as both service providers and cultural ambassadors. Through a critical analysis of historical trends, contemporary challenges, and future opportunities for professional growth in the region, this document underscores the importance of aligning educational frameworks and policy interventions with the evolving demands of the beauty industry in Medellín.</w:t>
      </w:r>
    </w:p>
    <w:bookmarkStart w:id="20" w:name="X7af7abd245e8527adb0dae4535f2738d7b1054a"/>
    <w:p>
      <w:pPr>
        <w:pStyle w:val="Heading2"/>
      </w:pPr>
      <w:r>
        <w:t xml:space="preserve">Contextualizing Hairdressers in Colombia’s Beauty Industry</w:t>
      </w:r>
    </w:p>
    <w:p>
      <w:pPr>
        <w:pStyle w:val="FirstParagraph"/>
      </w:pPr>
      <w:r>
        <w:t xml:space="preserve">Colombia has long been recognized for its vibrant cultural heritage, which includes a deep appreciation for personal grooming and aesthetic practices. The country’s beauty sector has emerged as one of the most dynamic industries within Latin America, driven by demand for high-quality services and international recognition of Colombian beauty standards. Medellín, a city located in Antioquia and often referred to as the “City of Eternal Spring,” has become a focal point for this growth due to its status as a regional economic hub, educational center, and tourist destination.</w:t>
      </w:r>
    </w:p>
    <w:p>
      <w:pPr>
        <w:pStyle w:val="BodyText"/>
      </w:pPr>
      <w:r>
        <w:t xml:space="preserve">The role of the hairdresser in Medellín extends beyond traditional haircutting. It encompasses cosmetology, styling, and holistic beauty care, reflecting the city’s cosmopolitan identity. The profession is deeply intertwined with Medellín’s social fabric; for instance, salons often serve as community gathering spaces where clients engage in conversations about local events, politics, or cultural trends. This social function reinforces the hairdresser’s role as a key player in shaping urban culture.</w:t>
      </w:r>
    </w:p>
    <w:bookmarkEnd w:id="20"/>
    <w:bookmarkStart w:id="21" w:name="X40dc5c7ff8699f3d73105133c8278ec21df4fad"/>
    <w:p>
      <w:pPr>
        <w:pStyle w:val="Heading2"/>
      </w:pPr>
      <w:r>
        <w:t xml:space="preserve">Historical and Cultural Significance of Hairdressing in Medellín</w:t>
      </w:r>
    </w:p>
    <w:p>
      <w:pPr>
        <w:pStyle w:val="FirstParagraph"/>
      </w:pPr>
      <w:r>
        <w:t xml:space="preserve">The history of hairdressing in Medellín can be traced back to the early 20th century, when local barbershops began blending European techniques with indigenous and Afro-Colombian aesthetics. Over time, these practices evolved into a distinct regional identity. By the 1980s and 1990s, Medellín’s hairdressing industry experienced rapid expansion due to the influx of international beauty brands and the rise of local entrepreneurs who emphasized innovation in styling and product development.</w:t>
      </w:r>
    </w:p>
    <w:p>
      <w:pPr>
        <w:pStyle w:val="BodyText"/>
      </w:pPr>
      <w:r>
        <w:t xml:space="preserve">Culturally, hairdressing in Medellín is influenced by Colombia’s diverse ethnic backgrounds. For example, Afro-Colombian traditions emphasize natural hair textures and protective styles such as braids or afros, while indigenous communities often incorporate symbolic patterns into their grooming practices. These influences are now reflected in the work of contemporary Medellín-based hairdressers, who prioritize inclusivity and cultural sensitivity in their services.</w:t>
      </w:r>
    </w:p>
    <w:bookmarkEnd w:id="21"/>
    <w:bookmarkStart w:id="22" w:name="X8dd448293270d8ecf33f7b7c4baa2eb6b266183"/>
    <w:p>
      <w:pPr>
        <w:pStyle w:val="Heading2"/>
      </w:pPr>
      <w:r>
        <w:t xml:space="preserve">Economic Contributions of Hairdressers to Medellín</w:t>
      </w:r>
    </w:p>
    <w:p>
      <w:pPr>
        <w:pStyle w:val="FirstParagraph"/>
      </w:pPr>
      <w:r>
        <w:t xml:space="preserve">The economic impact of hairdressers on Medellín cannot be overstated. According to data from Colombia’s National Administrative Department of Statistics (DANE), the beauty sector contributes approximately 4% to the national GDP, with a significant portion generated by urban centers like Medellín. The city hosts numerous salons, beauty academies, and fashion events that attract both local and international clientele.</w:t>
      </w:r>
    </w:p>
    <w:p>
      <w:pPr>
        <w:pStyle w:val="BodyText"/>
      </w:pPr>
      <w:r>
        <w:t xml:space="preserve">Moreover, hairdressing provides employment opportunities for thousands of individuals in Medellín. This includes not only trained professionals but also those engaged in informal sectors such as mobile salons or street-based services. The profession is particularly accessible to women, who often use it as a means of achieving financial independence and participating in the formal economy.</w:t>
      </w:r>
    </w:p>
    <w:bookmarkEnd w:id="22"/>
    <w:bookmarkStart w:id="23" w:name="Xfdce85effd7d0ebaf4ad67ad363aa507d470dfb"/>
    <w:p>
      <w:pPr>
        <w:pStyle w:val="Heading2"/>
      </w:pPr>
      <w:r>
        <w:t xml:space="preserve">Challenges Faced by Hairdressers in Medellín</w:t>
      </w:r>
    </w:p>
    <w:p>
      <w:pPr>
        <w:pStyle w:val="FirstParagraph"/>
      </w:pPr>
      <w:r>
        <w:t xml:space="preserve">Despite its growth, the hairdressing industry in Medellín faces several challenges that threaten its sustainability and innovation. One major issue is the lack of standardized training programs for aspiring hairdressers. While some institutions offer formal education, many practitioners acquire skills through informal apprenticeships or self-study, leading to inconsistencies in service quality.</w:t>
      </w:r>
    </w:p>
    <w:p>
      <w:pPr>
        <w:pStyle w:val="BodyText"/>
      </w:pPr>
      <w:r>
        <w:t xml:space="preserve">Additionally, the high cost of professional-grade tools and products poses a barrier for small-scale salons. Medellín’s economic fluctuations and inflation rates have made it difficult for entrepreneurs to maintain competitive pricing without compromising their margins. Another challenge is the increasing competition from international chains that often prioritize affordability over customization, potentially overshadowing local businesses.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Medellín’s hairdressing industry presents numerous opportunities for growth. One promising avenue is the integration of technology into service delivery. For example, salons can leverage online booking systems, social media marketing, and virtual consultations to attract younger clients who value convenience and digital engagement.</w:t>
      </w:r>
    </w:p>
    <w:p>
      <w:pPr>
        <w:pStyle w:val="BodyText"/>
      </w:pPr>
      <w:r>
        <w:t xml:space="preserve">Sustainability is another area ripe for exploration. Medellín’s commitment to environmental initiatives aligns with the growing global demand for eco-friendly beauty practices. Hairdressers can adopt biodegradable products, reduce water consumption through innovative techniques, or collaborate with local farmers to source organic ingredients for their services.</w:t>
      </w:r>
    </w:p>
    <w:bookmarkEnd w:id="24"/>
    <w:bookmarkStart w:id="25" w:name="Xf49e1cc5f0f3e54b6ba723684d5f421d2eb3c2f"/>
    <w:p>
      <w:pPr>
        <w:pStyle w:val="Heading2"/>
      </w:pPr>
      <w:r>
        <w:t xml:space="preserve">Policy Recommendations and Educational Reforms</w:t>
      </w:r>
    </w:p>
    <w:p>
      <w:pPr>
        <w:pStyle w:val="FirstParagraph"/>
      </w:pPr>
      <w:r>
        <w:t xml:space="preserve">To ensure the long-term viability of the hairdressing profession in Medellín, policymakers and educational institutions must collaborate. This includes establishing accredited training programs that combine technical skills with business management courses, enabling hairdressers to operate successful salons. Additionally, government subsidies could be introduced to support small businesses in accessing high-quality tools and resources.</w:t>
      </w:r>
    </w:p>
    <w:p>
      <w:pPr>
        <w:pStyle w:val="BodyText"/>
      </w:pPr>
      <w:r>
        <w:t xml:space="preserve">Community-based initiatives could also play a role in fostering innovation. For instance, Medellín’s renowned cultural festivals (e.g., the Feria de las Flores) provide platforms for hairdressers to showcase their work and connect with potential clients or collaborators. Such events could be expanded to include workshops or competitions that celebrate local talent.</w:t>
      </w:r>
    </w:p>
    <w:bookmarkEnd w:id="25"/>
    <w:bookmarkStart w:id="26" w:name="conclusion"/>
    <w:p>
      <w:pPr>
        <w:pStyle w:val="Heading2"/>
      </w:pPr>
      <w:r>
        <w:t xml:space="preserve">Conclusion</w:t>
      </w:r>
    </w:p>
    <w:p>
      <w:pPr>
        <w:pStyle w:val="FirstParagraph"/>
      </w:pPr>
      <w:r>
        <w:t xml:space="preserve">In conclusion, the hairdresser profession in Medellín, Colombia, represents a vital intersection of cultural expression, economic development, and social interaction. While challenges such as inconsistent training standards and economic pressures persist, the city’s unique position as a hub for creativity and tourism offers unparalleled opportunities for innovation. By investing in education, embracing technology, and promoting sustainability, Medellín can solidify its reputation as a leader in the global hairdressing industry.</w:t>
      </w:r>
    </w:p>
    <w:p>
      <w:pPr>
        <w:pStyle w:val="BodyText"/>
      </w:pPr>
      <w:r>
        <w:t xml:space="preserve">This abstract highlights the need for continued academic research into how the profession of the hairdresser can be leveraged to drive both economic growth and cultural preservation in Medellín. Future studies could explore case studies of successful salons, analyze client demographics, or evaluate the impact of digital transformation on service delivery models.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Colombia, Medellín</dc:title>
  <dc:creator/>
  <dc:language>en</dc:language>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