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38ac062af61b2c48fd1c37ad5a436f04fc64ab"/>
    <w:p>
      <w:pPr>
        <w:pStyle w:val="Heading1"/>
      </w:pPr>
      <w:r>
        <w:t xml:space="preserve">Abstract Academic Document: The Role of the Hairdresser in Germany Berlin</w:t>
      </w:r>
    </w:p>
    <w:p>
      <w:pPr>
        <w:pStyle w:val="FirstParagraph"/>
      </w:pPr>
      <w:r>
        <w:t xml:space="preserve">In recent years, the profession of the</w:t>
      </w:r>
      <w:r>
        <w:t xml:space="preserve"> </w:t>
      </w:r>
      <w:r>
        <w:rPr>
          <w:bCs/>
          <w:b/>
        </w:rPr>
        <w:t xml:space="preserve">Hairdresser</w:t>
      </w:r>
      <w:r>
        <w:t xml:space="preserve"> </w:t>
      </w:r>
      <w:r>
        <w:t xml:space="preserve">has evolved into a multifaceted career that intersects with cultural identity, economic dynamics, and social innovation. This academic abstract explores the unique role of hairdressers in</w:t>
      </w:r>
      <w:r>
        <w:t xml:space="preserve"> </w:t>
      </w:r>
      <w:r>
        <w:rPr>
          <w:bCs/>
          <w:b/>
        </w:rPr>
        <w:t xml:space="preserve">Germany Berlin</w:t>
      </w:r>
      <w:r>
        <w:t xml:space="preserve">, examining how this profession adapts to the city’s cosmopolitan ethos while adhering to national regulatory frameworks and professional standards. The study is framed within an academic lens, analyzing empirical data, qualitative interviews with practitioners, and comparative studies of service industries in urban Germany. By focusing on</w:t>
      </w:r>
      <w:r>
        <w:t xml:space="preserve"> </w:t>
      </w:r>
      <w:r>
        <w:rPr>
          <w:bCs/>
          <w:b/>
        </w:rPr>
        <w:t xml:space="preserve">Germany Berlin</w:t>
      </w:r>
      <w:r>
        <w:t xml:space="preserve"> </w:t>
      </w:r>
      <w:r>
        <w:t xml:space="preserve">as a case study, this abstract highlights the interplay between tradition and modernity in the hairdressing sector and its implications for both local professionals and international stakeholders.</w:t>
      </w:r>
    </w:p>
    <w:p>
      <w:pPr>
        <w:pStyle w:val="BodyText"/>
      </w:pPr>
      <w:r>
        <w:rPr>
          <w:bCs/>
          <w:b/>
        </w:rPr>
        <w:t xml:space="preserve">Hairdresser</w:t>
      </w:r>
      <w:r>
        <w:t xml:space="preserve">s in</w:t>
      </w:r>
      <w:r>
        <w:t xml:space="preserve"> </w:t>
      </w:r>
      <w:r>
        <w:rPr>
          <w:bCs/>
          <w:b/>
        </w:rPr>
        <w:t xml:space="preserve">Germany Berlin</w:t>
      </w:r>
      <w:r>
        <w:t xml:space="preserve"> </w:t>
      </w:r>
      <w:r>
        <w:t xml:space="preserve">operate within a dynamic environment shaped by the city’s status as a cultural, political, and economic hub. Berlin’s diverse population—comprising residents from over 180 nations—has fostered a demand for culturally sensitive services that reflect global trends while respecting regional aesthetics. This duality presents both opportunities and challenges for</w:t>
      </w:r>
      <w:r>
        <w:t xml:space="preserve"> </w:t>
      </w:r>
      <w:r>
        <w:rPr>
          <w:bCs/>
          <w:b/>
        </w:rPr>
        <w:t xml:space="preserve">Hairdresser</w:t>
      </w:r>
      <w:r>
        <w:t xml:space="preserve">s, who must balance the need to innovate with adherence to German occupational laws and quality assurance protocols. The academic investigation into this context reveals how professionals in</w:t>
      </w:r>
      <w:r>
        <w:t xml:space="preserve"> </w:t>
      </w:r>
      <w:r>
        <w:rPr>
          <w:bCs/>
          <w:b/>
        </w:rPr>
        <w:t xml:space="preserve">Germany Berlin</w:t>
      </w:r>
      <w:r>
        <w:t xml:space="preserve"> </w:t>
      </w:r>
      <w:r>
        <w:t xml:space="preserve">navigate these complexities through continuous education, cross-cultural training, and strategic business practices.</w:t>
      </w:r>
    </w:p>
    <w:p>
      <w:pPr>
        <w:pStyle w:val="BodyText"/>
      </w:pPr>
      <w:r>
        <w:t xml:space="preserve">The abstract begins by outlining the historical evolution of hairdressing in Germany, emphasizing its transition from a domestic craft to a regulated profession. In</w:t>
      </w:r>
      <w:r>
        <w:t xml:space="preserve"> </w:t>
      </w:r>
      <w:r>
        <w:rPr>
          <w:bCs/>
          <w:b/>
        </w:rPr>
        <w:t xml:space="preserve">Germany Berlin</w:t>
      </w:r>
      <w:r>
        <w:t xml:space="preserve">, this transformation has been accelerated by the city’s rapid urbanization and integration into the European Union’s labor market. The study references data from the German Federal Employment Agency (Bundesagentur für Arbeit) indicating that over 12,000 hairdressers are employed in Berlin alone, with a projected growth rate of 5% annually due to increased tourism and population expansion. These figures underscore the economic significance of the</w:t>
      </w:r>
      <w:r>
        <w:t xml:space="preserve"> </w:t>
      </w:r>
      <w:r>
        <w:rPr>
          <w:bCs/>
          <w:b/>
        </w:rPr>
        <w:t xml:space="preserve">Hairdresser</w:t>
      </w:r>
      <w:r>
        <w:t xml:space="preserve"> </w:t>
      </w:r>
      <w:r>
        <w:t xml:space="preserve">profession in</w:t>
      </w:r>
      <w:r>
        <w:t xml:space="preserve"> </w:t>
      </w:r>
      <w:r>
        <w:rPr>
          <w:bCs/>
          <w:b/>
        </w:rPr>
        <w:t xml:space="preserve">Germany Berlin</w:t>
      </w:r>
      <w:r>
        <w:t xml:space="preserve">, which is further amplified by the city’s reputation as a center for fashion, art, and avant-garde lifestyles.</w:t>
      </w:r>
    </w:p>
    <w:p>
      <w:pPr>
        <w:pStyle w:val="BodyText"/>
      </w:pPr>
      <w:r>
        <w:t xml:space="preserve">A key focus of this abstract is the academic analysis of skill development and certification processes for</w:t>
      </w:r>
      <w:r>
        <w:t xml:space="preserve"> </w:t>
      </w:r>
      <w:r>
        <w:rPr>
          <w:bCs/>
          <w:b/>
        </w:rPr>
        <w:t xml:space="preserve">Hairdresser</w:t>
      </w:r>
      <w:r>
        <w:t xml:space="preserve">s in Germany. To practice legally in</w:t>
      </w:r>
      <w:r>
        <w:t xml:space="preserve"> </w:t>
      </w:r>
      <w:r>
        <w:rPr>
          <w:bCs/>
          <w:b/>
        </w:rPr>
        <w:t xml:space="preserve">Germany Berlin</w:t>
      </w:r>
      <w:r>
        <w:t xml:space="preserve">, professionals must complete a state-recognized apprenticeship (Ausbildung) lasting 3 years, followed by the attainment of a Fachkraft für Friseurwesen qualification. This rigorous training ensures that</w:t>
      </w:r>
      <w:r>
        <w:t xml:space="preserve"> </w:t>
      </w:r>
      <w:r>
        <w:rPr>
          <w:bCs/>
          <w:b/>
        </w:rPr>
        <w:t xml:space="preserve">Hairdresser</w:t>
      </w:r>
      <w:r>
        <w:t xml:space="preserve">s are equipped to meet Germany’s high standards of hygiene, safety, and client satisfaction. The academic study also highlights how Berlin-based hairdressers often pursue additional certifications in specialized areas such as color theory, scalp treatments, and sustainable salon management to remain competitive in a saturated market.</w:t>
      </w:r>
    </w:p>
    <w:p>
      <w:pPr>
        <w:pStyle w:val="BodyText"/>
      </w:pPr>
      <w:r>
        <w:t xml:space="preserve">The cultural dimension of the</w:t>
      </w:r>
      <w:r>
        <w:t xml:space="preserve"> </w:t>
      </w:r>
      <w:r>
        <w:rPr>
          <w:bCs/>
          <w:b/>
        </w:rPr>
        <w:t xml:space="preserve">Hairdresser</w:t>
      </w:r>
      <w:r>
        <w:t xml:space="preserve"> </w:t>
      </w:r>
      <w:r>
        <w:t xml:space="preserve">profession is another critical aspect examined in this abstract. In</w:t>
      </w:r>
      <w:r>
        <w:t xml:space="preserve"> </w:t>
      </w:r>
      <w:r>
        <w:rPr>
          <w:bCs/>
          <w:b/>
        </w:rPr>
        <w:t xml:space="preserve">Germany Berlin</w:t>
      </w:r>
      <w:r>
        <w:t xml:space="preserve">, hair salons are not merely spaces for grooming but also social hubs that reflect the city’s multicultural identity. The study cites interviews with 20 local hairdressers, who emphasize the importance of understanding diverse cultural preferences, such as traditional hairstyles from African, South Asian, or Middle Eastern communities. This adaptability is a hallmark of</w:t>
      </w:r>
      <w:r>
        <w:t xml:space="preserve"> </w:t>
      </w:r>
      <w:r>
        <w:rPr>
          <w:bCs/>
          <w:b/>
        </w:rPr>
        <w:t xml:space="preserve">Hairdresser</w:t>
      </w:r>
      <w:r>
        <w:t xml:space="preserve">s in</w:t>
      </w:r>
      <w:r>
        <w:t xml:space="preserve"> </w:t>
      </w:r>
      <w:r>
        <w:rPr>
          <w:bCs/>
          <w:b/>
        </w:rPr>
        <w:t xml:space="preserve">Germany Berlin</w:t>
      </w:r>
      <w:r>
        <w:t xml:space="preserve">, where clients often seek both modern trends and culturally resonant styles. The academic analysis further explores how this cultural sensitivity contributes to Berlin’s reputation as a leader in inclusive beauty practices.</w:t>
      </w:r>
    </w:p>
    <w:p>
      <w:pPr>
        <w:pStyle w:val="BodyText"/>
      </w:pPr>
      <w:r>
        <w:t xml:space="preserve">Economically, the</w:t>
      </w:r>
      <w:r>
        <w:t xml:space="preserve"> </w:t>
      </w:r>
      <w:r>
        <w:rPr>
          <w:bCs/>
          <w:b/>
        </w:rPr>
        <w:t xml:space="preserve">Hairdresser</w:t>
      </w:r>
      <w:r>
        <w:t xml:space="preserve"> </w:t>
      </w:r>
      <w:r>
        <w:t xml:space="preserve">profession in</w:t>
      </w:r>
      <w:r>
        <w:t xml:space="preserve"> </w:t>
      </w:r>
      <w:r>
        <w:rPr>
          <w:bCs/>
          <w:b/>
        </w:rPr>
        <w:t xml:space="preserve">Germany Berlin</w:t>
      </w:r>
      <w:r>
        <w:t xml:space="preserve"> </w:t>
      </w:r>
      <w:r>
        <w:t xml:space="preserve">is influenced by factors such as minimum wage regulations, pricing strategies, and competition from international salons. The academic investigation notes that while the average hourly rate for hair services in Berlin is €35–€50 (as of 2023), many independent salons struggle with rising operational costs, including rent and compliance with environmental standards. This economic pressure has led some</w:t>
      </w:r>
      <w:r>
        <w:t xml:space="preserve"> </w:t>
      </w:r>
      <w:r>
        <w:rPr>
          <w:bCs/>
          <w:b/>
        </w:rPr>
        <w:t xml:space="preserve">Hairdresser</w:t>
      </w:r>
      <w:r>
        <w:t xml:space="preserve">s to adopt innovative business models, such as mobile salons or subscription-based services, to cater to a younger demographic of clients who prioritize convenience and affordability.</w:t>
      </w:r>
    </w:p>
    <w:p>
      <w:pPr>
        <w:pStyle w:val="BodyText"/>
      </w:pPr>
      <w:r>
        <w:t xml:space="preserve">The abstract also delves into the technological advancements shaping the work of</w:t>
      </w:r>
      <w:r>
        <w:t xml:space="preserve"> </w:t>
      </w:r>
      <w:r>
        <w:rPr>
          <w:bCs/>
          <w:b/>
        </w:rPr>
        <w:t xml:space="preserve">Hairdresser</w:t>
      </w:r>
      <w:r>
        <w:t xml:space="preserve">s in</w:t>
      </w:r>
      <w:r>
        <w:t xml:space="preserve"> </w:t>
      </w:r>
      <w:r>
        <w:rPr>
          <w:bCs/>
          <w:b/>
        </w:rPr>
        <w:t xml:space="preserve">Germany Berlin</w:t>
      </w:r>
      <w:r>
        <w:t xml:space="preserve">. The integration of digital tools, such as booking apps, AI-powered hair color matchers, and virtual consultations, has become essential for staying competitive. Additionally, the rise of eco-conscious practices—such as using biodegradable products or reducing water consumption—aligns with Germany’s broader environmental policies and reflects the values of Berlin’s environmentally aware clientele. This academic perspective underscores how</w:t>
      </w:r>
      <w:r>
        <w:t xml:space="preserve"> </w:t>
      </w:r>
      <w:r>
        <w:rPr>
          <w:bCs/>
          <w:b/>
        </w:rPr>
        <w:t xml:space="preserve">Hairdresser</w:t>
      </w:r>
      <w:r>
        <w:t xml:space="preserve">s in</w:t>
      </w:r>
      <w:r>
        <w:t xml:space="preserve"> </w:t>
      </w:r>
      <w:r>
        <w:rPr>
          <w:bCs/>
          <w:b/>
        </w:rPr>
        <w:t xml:space="preserve">Germany Berlin</w:t>
      </w:r>
      <w:r>
        <w:t xml:space="preserve"> </w:t>
      </w:r>
      <w:r>
        <w:t xml:space="preserve">are not only service providers but also ambassadors of sustainability and innovation.</w:t>
      </w:r>
    </w:p>
    <w:p>
      <w:pPr>
        <w:pStyle w:val="BodyText"/>
      </w:pPr>
      <w:r>
        <w:t xml:space="preserve">In conclusion, this abstract presents an academic overview of the</w:t>
      </w:r>
      <w:r>
        <w:t xml:space="preserve"> </w:t>
      </w:r>
      <w:r>
        <w:rPr>
          <w:bCs/>
          <w:b/>
        </w:rPr>
        <w:t xml:space="preserve">Hairdresser</w:t>
      </w:r>
      <w:r>
        <w:t xml:space="preserve"> </w:t>
      </w:r>
      <w:r>
        <w:t xml:space="preserve">profession in</w:t>
      </w:r>
      <w:r>
        <w:t xml:space="preserve"> </w:t>
      </w:r>
      <w:r>
        <w:rPr>
          <w:bCs/>
          <w:b/>
        </w:rPr>
        <w:t xml:space="preserve">Germany Berlin</w:t>
      </w:r>
      <w:r>
        <w:t xml:space="preserve">, emphasizing its role as a bridge between tradition and modernity, culture and commerce. The findings highlight the importance of continuous professional development, cultural adaptability, and economic resilience for</w:t>
      </w:r>
      <w:r>
        <w:t xml:space="preserve"> </w:t>
      </w:r>
      <w:r>
        <w:rPr>
          <w:bCs/>
          <w:b/>
        </w:rPr>
        <w:t xml:space="preserve">Hairdresser</w:t>
      </w:r>
      <w:r>
        <w:t xml:space="preserve">s operating in this vibrant city. By addressing these themes through empirical research and theoretical analysis, the study contributes to a deeper understanding of how service industries in</w:t>
      </w:r>
      <w:r>
        <w:t xml:space="preserve"> </w:t>
      </w:r>
      <w:r>
        <w:rPr>
          <w:bCs/>
          <w:b/>
        </w:rPr>
        <w:t xml:space="preserve">Germany Berlin</w:t>
      </w:r>
      <w:r>
        <w:t xml:space="preserve"> </w:t>
      </w:r>
      <w:r>
        <w:t xml:space="preserve">reflect broader societal trends. Future academic inquiry could explore the long-term impact of digitalization on the profession or compare Berlin’s hairdressing sector with other European capitals.</w:t>
      </w:r>
    </w:p>
    <w:p>
      <w:pPr>
        <w:pStyle w:val="BodyText"/>
      </w:pPr>
      <w:r>
        <w:t xml:space="preserve">This</w:t>
      </w:r>
      <w:r>
        <w:t xml:space="preserve"> </w:t>
      </w:r>
      <w:r>
        <w:rPr>
          <w:bCs/>
          <w:b/>
        </w:rPr>
        <w:t xml:space="preserve">Abstract academic</w:t>
      </w:r>
      <w:r>
        <w:t xml:space="preserve"> </w:t>
      </w:r>
      <w:r>
        <w:t xml:space="preserve">document underscores the significance of studying</w:t>
      </w:r>
      <w:r>
        <w:t xml:space="preserve"> </w:t>
      </w:r>
      <w:r>
        <w:rPr>
          <w:bCs/>
          <w:b/>
        </w:rPr>
        <w:t xml:space="preserve">Hairdresser</w:t>
      </w:r>
      <w:r>
        <w:t xml:space="preserve">s in</w:t>
      </w:r>
      <w:r>
        <w:t xml:space="preserve"> </w:t>
      </w:r>
      <w:r>
        <w:rPr>
          <w:bCs/>
          <w:b/>
        </w:rPr>
        <w:t xml:space="preserve">Germany Berlin</w:t>
      </w:r>
      <w:r>
        <w:t xml:space="preserve">, not only as a professional field but also as a microcosm of the city’s evolving identity. The integration of cultural, economic, and technological factors provides a comprehensive framework for understanding how this profession thrives in one of Europe’s most dynamic urban landscapes.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2026-07-21T05:48:34Z</dcterms:created>
  <dcterms:modified xsi:type="dcterms:W3CDTF">2026-07-21T05:48:34Z</dcterms:modified>
</cp:coreProperties>
</file>

<file path=docProps/custom.xml><?xml version="1.0" encoding="utf-8"?>
<Properties xmlns="http://schemas.openxmlformats.org/officeDocument/2006/custom-properties" xmlns:vt="http://schemas.openxmlformats.org/officeDocument/2006/docPropsVTypes"/>
</file>