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Germany</w:t>
      </w:r>
      <w:r>
        <w:t xml:space="preserve"> </w:t>
      </w:r>
      <w:r>
        <w:t xml:space="preserve">Munich</w:t>
      </w:r>
    </w:p>
    <w:bookmarkStart w:id="26" w:name="Xb4a0bcbf6caa02601e56bb9c4b77c02a89db87e"/>
    <w:p>
      <w:pPr>
        <w:pStyle w:val="Heading1"/>
      </w:pPr>
      <w:r>
        <w:rPr>
          <w:iCs/>
          <w:i/>
          <w:bCs/>
          <w:b/>
        </w:rPr>
        <w:t xml:space="preserve">An Abstract Academic Analysis of the Hairdressing Profession in Germany Munich</w:t>
      </w:r>
    </w:p>
    <w:p>
      <w:pPr>
        <w:pStyle w:val="FirstParagraph"/>
      </w:pPr>
      <w:r>
        <w:t xml:space="preserve">This academic abstract explores the multifaceted role of hairdressers within the context of</w:t>
      </w:r>
      <w:r>
        <w:t xml:space="preserve"> </w:t>
      </w:r>
      <w:r>
        <w:rPr>
          <w:bCs/>
          <w:b/>
        </w:rPr>
        <w:t xml:space="preserve">Germany Munich</w:t>
      </w:r>
      <w:r>
        <w:t xml:space="preserve">, examining how cultural, economic, and sociopolitical factors shape this profession in one of Europe’s most dynamic cities. The study bridges theoretical frameworks from vocational education research with empirical observations of the hairdressing industry in Munich, emphasizing its significance as both a service-oriented trade and a reflection of broader societal trends. By integrating academic discourse on labor practices, cultural aesthetics, and professional development, this abstract highlights the unique challenges and opportunities faced by hairdressers in</w:t>
      </w:r>
      <w:r>
        <w:t xml:space="preserve"> </w:t>
      </w:r>
      <w:r>
        <w:rPr>
          <w:bCs/>
          <w:b/>
        </w:rPr>
        <w:t xml:space="preserve">Germany Munich</w:t>
      </w:r>
      <w:r>
        <w:t xml:space="preserve">, offering insights relevant to policymakers, educators, and practitioners alike.</w:t>
      </w:r>
    </w:p>
    <w:bookmarkStart w:id="20" w:name="Xaeac08814ced94b5fc1771f5ed343dc46e81ed9"/>
    <w:p>
      <w:pPr>
        <w:pStyle w:val="Heading2"/>
      </w:pPr>
      <w:r>
        <w:rPr>
          <w:bCs/>
          <w:b/>
        </w:rPr>
        <w:t xml:space="preserve">The Historical and Cultural Context of Hairdressing in Germany</w:t>
      </w:r>
    </w:p>
    <w:p>
      <w:pPr>
        <w:pStyle w:val="FirstParagraph"/>
      </w:pPr>
      <w:r>
        <w:t xml:space="preserve">The hairdressing profession in</w:t>
      </w:r>
      <w:r>
        <w:t xml:space="preserve"> </w:t>
      </w:r>
      <w:r>
        <w:rPr>
          <w:bCs/>
          <w:b/>
        </w:rPr>
        <w:t xml:space="preserve">Germany Munich</w:t>
      </w:r>
      <w:r>
        <w:t xml:space="preserve"> </w:t>
      </w:r>
      <w:r>
        <w:t xml:space="preserve">is deeply rooted in the country’s historical emphasis on craftsmanship (Handwerkskultur) and vocational training. Since the 19th century, hairdressers have been recognized as skilled tradespeople under Germany’s dual education system, which combines theoretical instruction with apprenticeships. In Munich, a city known for its blend of traditional values and modern innovation, this duality is particularly evident. The profession is influenced by both Bavarian regional aesthetics—characterized by practicality and conservatism—and global trends in fashion and beauty that permeate the city’s cosmopolitan culture.</w:t>
      </w:r>
    </w:p>
    <w:p>
      <w:pPr>
        <w:pStyle w:val="BodyText"/>
      </w:pPr>
      <w:r>
        <w:t xml:space="preserve">Culturally, Munich’s hairdressing industry reflects a unique interplay between local traditions and international influences. While traditional styles such as the "Bavarian braid" or "Munich cut" remain popular, contemporary trends driven by global media and social platforms (e.g., Instagram, TikTok) have diversified service offerings. This cultural hybridity positions Munich’s hairdressers as mediators between heritage and modernity, requiring them to navigate shifting client expectations while maintaining professional standards.</w:t>
      </w:r>
    </w:p>
    <w:bookmarkEnd w:id="20"/>
    <w:bookmarkStart w:id="21" w:name="Xe7ea0bf82fffd77ad3747ebec2e4f83dfb12e87"/>
    <w:p>
      <w:pPr>
        <w:pStyle w:val="Heading2"/>
      </w:pPr>
      <w:r>
        <w:rPr>
          <w:bCs/>
          <w:b/>
        </w:rPr>
        <w:t xml:space="preserve">Economic Dynamics of the Hairdressing Sector in Munich</w:t>
      </w:r>
    </w:p>
    <w:p>
      <w:pPr>
        <w:pStyle w:val="FirstParagraph"/>
      </w:pPr>
      <w:r>
        <w:t xml:space="preserve">Economically,</w:t>
      </w:r>
      <w:r>
        <w:t xml:space="preserve"> </w:t>
      </w:r>
      <w:r>
        <w:rPr>
          <w:bCs/>
          <w:b/>
        </w:rPr>
        <w:t xml:space="preserve">Germany Munich</w:t>
      </w:r>
      <w:r>
        <w:t xml:space="preserve"> </w:t>
      </w:r>
      <w:r>
        <w:t xml:space="preserve">serves as a hub for high-end salons, independent boutiques, and chain enterprises. The city’s robust economy, driven by industries such as technology, finance, and tourism, supports a demand for premium hairdressing services. According to recent data from the German Federal Statistical Office (Destatis), the beauty sector in Bavaria contributes significantly to regional GDP, with Munich accounting for a disproportionate share due to its status as a tourist destination and home to international corporations.</w:t>
      </w:r>
    </w:p>
    <w:p>
      <w:pPr>
        <w:pStyle w:val="BodyText"/>
      </w:pPr>
      <w:r>
        <w:t xml:space="preserve">However, economic challenges persist. Competition among salons is intense, with many small businesses struggling against larger chains offering standardized services at competitive prices. Additionally, the rising cost of rent in central Munich areas has forced some independent hairdressers to relocate or adopt online booking systems and delivery models to remain viable. These pressures underscore the need for continuous innovation and adaptability within the profession.</w:t>
      </w:r>
    </w:p>
    <w:bookmarkEnd w:id="21"/>
    <w:bookmarkStart w:id="22" w:name="X812d0e29921b756ec47918ab3833342be167db1"/>
    <w:p>
      <w:pPr>
        <w:pStyle w:val="Heading2"/>
      </w:pPr>
      <w:r>
        <w:rPr>
          <w:bCs/>
          <w:b/>
        </w:rPr>
        <w:t xml:space="preserve">Vocational Training and Professional Development</w:t>
      </w:r>
    </w:p>
    <w:p>
      <w:pPr>
        <w:pStyle w:val="FirstParagraph"/>
      </w:pPr>
      <w:r>
        <w:t xml:space="preserve">In Germany, becoming a</w:t>
      </w:r>
      <w:r>
        <w:t xml:space="preserve"> </w:t>
      </w:r>
      <w:r>
        <w:rPr>
          <w:bCs/>
          <w:b/>
        </w:rPr>
        <w:t xml:space="preserve">Hairdresser</w:t>
      </w:r>
      <w:r>
        <w:t xml:space="preserve"> </w:t>
      </w:r>
      <w:r>
        <w:t xml:space="preserve">requires completing a state-certified apprenticeship (Ausbildung) that typically lasts three years. In Munich, vocational training institutions such as the Berufliche Oberschule für Wirtschaft (Business Vocational School) and specialized hairdressing schools offer programs aligned with the requirements of the Handwerkskammer München und Oberbayern. These programs emphasize not only technical skills (e.g., cutting, coloring, styling) but also business management, customer service, and ethical practices.</w:t>
      </w:r>
    </w:p>
    <w:p>
      <w:pPr>
        <w:pStyle w:val="BodyText"/>
      </w:pPr>
      <w:r>
        <w:t xml:space="preserve">The academic discourse on vocational training in Germany often highlights the strengths of its dual system. For</w:t>
      </w:r>
      <w:r>
        <w:t xml:space="preserve"> </w:t>
      </w:r>
      <w:r>
        <w:rPr>
          <w:bCs/>
          <w:b/>
        </w:rPr>
        <w:t xml:space="preserve">Hairdressers</w:t>
      </w:r>
      <w:r>
        <w:t xml:space="preserve"> </w:t>
      </w:r>
      <w:r>
        <w:t xml:space="preserve">in Munich, this model ensures that graduates are equipped to meet both local and international standards. However, challenges remain in keeping curricula updated with rapidly evolving trends such as sustainable practices (e.g., eco-friendly products) and digital marketing strategies. Universities like the Ludwig-Maximilians-Universität München have begun collaborating with hairdressing institutions to integrate interdisciplinary studies, such as psychology of consumer behavior and sustainability science.</w:t>
      </w:r>
    </w:p>
    <w:bookmarkEnd w:id="22"/>
    <w:bookmarkStart w:id="23" w:name="X77e188a920c042fb4ff293ac862298609dee6b4"/>
    <w:p>
      <w:pPr>
        <w:pStyle w:val="Heading2"/>
      </w:pPr>
      <w:r>
        <w:rPr>
          <w:bCs/>
          <w:b/>
        </w:rPr>
        <w:t xml:space="preserve">Sociopolitical Factors Influencing the Profession</w:t>
      </w:r>
    </w:p>
    <w:p>
      <w:pPr>
        <w:pStyle w:val="FirstParagraph"/>
      </w:pPr>
      <w:r>
        <w:t xml:space="preserve">The sociopolitical landscape in</w:t>
      </w:r>
      <w:r>
        <w:t xml:space="preserve"> </w:t>
      </w:r>
      <w:r>
        <w:rPr>
          <w:bCs/>
          <w:b/>
        </w:rPr>
        <w:t xml:space="preserve">Germany Munich</w:t>
      </w:r>
      <w:r>
        <w:t xml:space="preserve"> </w:t>
      </w:r>
      <w:r>
        <w:t xml:space="preserve">also shapes the profession. Germany’s strong labor protections, including regulations on working hours and minimum wage (since 2015), have influenced salon operations. Additionally, the city’s diverse population—home to expatriates from over 180 nations—requires</w:t>
      </w:r>
      <w:r>
        <w:t xml:space="preserve"> </w:t>
      </w:r>
      <w:r>
        <w:rPr>
          <w:bCs/>
          <w:b/>
        </w:rPr>
        <w:t xml:space="preserve">Hairdressers</w:t>
      </w:r>
      <w:r>
        <w:t xml:space="preserve"> </w:t>
      </w:r>
      <w:r>
        <w:t xml:space="preserve">to be culturally sensitive and multilingual. Many salons in districts like Schwabing or Glockenbachviertel now offer services in multiple languages, reflecting Munich’s cosmopolitan identity.</w:t>
      </w:r>
    </w:p>
    <w:p>
      <w:pPr>
        <w:pStyle w:val="BodyText"/>
      </w:pPr>
      <w:r>
        <w:t xml:space="preserve">Ethical considerations are another critical area. The rise of social media has amplified scrutiny on the beauty industry, including issues such as hair discrimination (e.g., biases against natural hair textures) and the environmental impact of chemical products. Academic research from institutions like the Technical University of Munich (TUM) has emphasized the role of</w:t>
      </w:r>
      <w:r>
        <w:t xml:space="preserve"> </w:t>
      </w:r>
      <w:r>
        <w:rPr>
          <w:bCs/>
          <w:b/>
        </w:rPr>
        <w:t xml:space="preserve">Hairdressers</w:t>
      </w:r>
      <w:r>
        <w:t xml:space="preserve"> </w:t>
      </w:r>
      <w:r>
        <w:t xml:space="preserve">in promoting inclusivity and sustainability, urging them to adopt practices that align with global standards.</w:t>
      </w:r>
    </w:p>
    <w:bookmarkEnd w:id="23"/>
    <w:bookmarkStart w:id="24" w:name="X0b28f8e0e7f4037932521a759f71a54ed3b8ba1"/>
    <w:p>
      <w:pPr>
        <w:pStyle w:val="Heading2"/>
      </w:pPr>
      <w:r>
        <w:rPr>
          <w:bCs/>
          <w:b/>
        </w:rPr>
        <w:t xml:space="preserve">Technological Advancements and Future Trends</w:t>
      </w:r>
    </w:p>
    <w:p>
      <w:pPr>
        <w:pStyle w:val="FirstParagraph"/>
      </w:pPr>
      <w:r>
        <w:t xml:space="preserve">The integration of technology into the hairdressing profession is a defining feature of</w:t>
      </w:r>
      <w:r>
        <w:t xml:space="preserve"> </w:t>
      </w:r>
      <w:r>
        <w:rPr>
          <w:bCs/>
          <w:b/>
        </w:rPr>
        <w:t xml:space="preserve">Hairdressers</w:t>
      </w:r>
      <w:r>
        <w:t xml:space="preserve"> </w:t>
      </w:r>
      <w:r>
        <w:t xml:space="preserve">in</w:t>
      </w:r>
      <w:r>
        <w:t xml:space="preserve"> </w:t>
      </w:r>
      <w:r>
        <w:rPr>
          <w:bCs/>
          <w:b/>
        </w:rPr>
        <w:t xml:space="preserve">Germany Munich</w:t>
      </w:r>
      <w:r>
        <w:t xml:space="preserve">. From AI-driven color-matching tools to virtual consultations via platforms like Zoom, digital innovation has transformed service delivery. Many salons now use software for appointment scheduling, client relationship management (CRM), and online marketing, reflecting the profession’s shift toward a tech-savvy clientele.</w:t>
      </w:r>
    </w:p>
    <w:p>
      <w:pPr>
        <w:pStyle w:val="BodyText"/>
      </w:pPr>
      <w:r>
        <w:t xml:space="preserve">Looking ahead, the future of hairdressing in Munich will likely hinge on balancing tradition with innovation. Academic studies suggest that emerging trends such as AI-generated hairstyles, 3D-printed wigs, and biodegradable products may redefine the industry. For</w:t>
      </w:r>
      <w:r>
        <w:t xml:space="preserve"> </w:t>
      </w:r>
      <w:r>
        <w:rPr>
          <w:bCs/>
          <w:b/>
        </w:rPr>
        <w:t xml:space="preserve">Hairdressers</w:t>
      </w:r>
      <w:r>
        <w:t xml:space="preserve">, this means continuous upskilling and a willingness to embrace change while preserving the artistry that defines their craft.</w:t>
      </w:r>
    </w:p>
    <w:bookmarkEnd w:id="24"/>
    <w:bookmarkStart w:id="25" w:name="conclusion"/>
    <w:p>
      <w:pPr>
        <w:pStyle w:val="Heading2"/>
      </w:pPr>
      <w:r>
        <w:rPr>
          <w:bCs/>
          <w:b/>
        </w:rPr>
        <w:t xml:space="preserve">Conclusion</w:t>
      </w:r>
    </w:p>
    <w:p>
      <w:pPr>
        <w:pStyle w:val="FirstParagraph"/>
      </w:pPr>
      <w:r>
        <w:t xml:space="preserve">In conclusion, this academic abstract underscores the critical role of</w:t>
      </w:r>
      <w:r>
        <w:t xml:space="preserve"> </w:t>
      </w:r>
      <w:r>
        <w:rPr>
          <w:bCs/>
          <w:b/>
        </w:rPr>
        <w:t xml:space="preserve">Hairdressers</w:t>
      </w:r>
      <w:r>
        <w:t xml:space="preserve"> </w:t>
      </w:r>
      <w:r>
        <w:t xml:space="preserve">in</w:t>
      </w:r>
      <w:r>
        <w:t xml:space="preserve"> </w:t>
      </w:r>
      <w:r>
        <w:rPr>
          <w:bCs/>
          <w:b/>
        </w:rPr>
        <w:t xml:space="preserve">Germany Munich</w:t>
      </w:r>
      <w:r>
        <w:t xml:space="preserve">, illustrating how they navigate a complex interplay of cultural heritage, economic demands, and sociopolitical contexts. As both skilled tradespeople and cultural ambassadors, Munich’s hairdressers exemplify the adaptability required to thrive in a rapidly evolving industry. Their profession not only sustains local economies but also reflects broader trends in German society—highlighting the importance of interdisciplinary research that integrates vocational training, technological innovation, and ethical considerations. For future academic exploration, further studies on the global influence of Munich’s hairdressing sector and its impact on international beauty standards could yield valuable insights.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Germany Munich</dc:title>
  <dc:creator/>
  <cp:keywords/>
  <dcterms:created xsi:type="dcterms:W3CDTF">2026-07-21T05:50:24Z</dcterms:created>
  <dcterms:modified xsi:type="dcterms:W3CDTF">2026-07-21T05:50:24Z</dcterms:modified>
</cp:coreProperties>
</file>

<file path=docProps/custom.xml><?xml version="1.0" encoding="utf-8"?>
<Properties xmlns="http://schemas.openxmlformats.org/officeDocument/2006/custom-properties" xmlns:vt="http://schemas.openxmlformats.org/officeDocument/2006/docPropsVTypes"/>
</file>