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41a0385ec5fdd945c66da5a94d33369f50bd9f7"/>
    <w:p>
      <w:pPr>
        <w:pStyle w:val="Heading1"/>
      </w:pPr>
      <w:r>
        <w:t xml:space="preserve">Abstract Academic Document: The Role and Significance of Hairdressers in Indonesia, Jakarta</w:t>
      </w:r>
    </w:p>
    <w:p>
      <w:pPr>
        <w:pStyle w:val="FirstParagraph"/>
      </w:pPr>
      <w:r>
        <w:rPr>
          <w:bCs/>
          <w:b/>
        </w:rPr>
        <w:t xml:space="preserve">Keywords:</w:t>
      </w:r>
      <w:r>
        <w:t xml:space="preserve"> </w:t>
      </w:r>
      <w:r>
        <w:t xml:space="preserve">Abstract academic, Hairdresser, Indonesia Jakarta.</w:t>
      </w:r>
    </w:p>
    <w:bookmarkStart w:id="20" w:name="introduction"/>
    <w:p>
      <w:pPr>
        <w:pStyle w:val="Heading2"/>
      </w:pPr>
      <w:r>
        <w:t xml:space="preserve">Introduction</w:t>
      </w:r>
    </w:p>
    <w:p>
      <w:pPr>
        <w:pStyle w:val="FirstParagraph"/>
      </w:pPr>
      <w:r>
        <w:t xml:space="preserve">The profession of a hairdresser holds significant cultural, economic, and social relevance in modern societies. In the context of Indonesia’s capital city, Jakarta—a bustling metropolis with a diverse population and rapidly evolving beauty industry—the role of hairdressers extends beyond aesthetic services to encompass cultural preservation, entrepreneurship, and community engagement. This abstract academic document explores the multifaceted contributions of hairdressers in Jakarta, emphasizing their adaptation to local traditions while integrating global trends. It also examines the challenges faced by this profession in a highly competitive urban environment and its implications for Indonesia’s socio-economic development.</w:t>
      </w:r>
    </w:p>
    <w:bookmarkEnd w:id="20"/>
    <w:bookmarkStart w:id="21" w:name="significance-of-hairdressers-in-jakarta"/>
    <w:p>
      <w:pPr>
        <w:pStyle w:val="Heading2"/>
      </w:pPr>
      <w:r>
        <w:t xml:space="preserve">Significance of Hairdressers in Jakarta</w:t>
      </w:r>
    </w:p>
    <w:p>
      <w:pPr>
        <w:pStyle w:val="FirstParagraph"/>
      </w:pPr>
      <w:r>
        <w:t xml:space="preserve">Jakarta, as the political, economic, and cultural hub of Indonesia, presents a unique environment for hairdressers. With over 10 million residents, the city is home to a diverse population that includes indigenous Indonesians, immigrants from other parts of the country, and expatriates. This diversity necessitates hairdressers who can cater to a wide range of preferences, from traditional Javanese hairstyles to contemporary global trends such as Korean or Western-inspired cuts. Hairdressers in Jakarta are not merely service providers; they are cultural ambassadors who navigate the intersection of tradition and modernity.</w:t>
      </w:r>
    </w:p>
    <w:p>
      <w:pPr>
        <w:pStyle w:val="BodyText"/>
      </w:pPr>
      <w:r>
        <w:t xml:space="preserve">Moreover, the beauty industry in Jakarta is a growing sector that contributes significantly to the local economy. According to data from Indonesia’s Ministry of Tourism and Creative Economy, hair salons and beauty services account for a substantial portion of service-related revenue in urban centers like Jakarta. This underscores the importance of hairdressers as key players in fostering employment opportunities, particularly for women, who constitute a large percentage of the workforce in this field.</w:t>
      </w:r>
    </w:p>
    <w:bookmarkEnd w:id="21"/>
    <w:bookmarkStart w:id="22" w:name="challenges-and-adaptation-strategies"/>
    <w:p>
      <w:pPr>
        <w:pStyle w:val="Heading2"/>
      </w:pPr>
      <w:r>
        <w:t xml:space="preserve">Challenges and Adaptation Strategies</w:t>
      </w:r>
    </w:p>
    <w:p>
      <w:pPr>
        <w:pStyle w:val="FirstParagraph"/>
      </w:pPr>
      <w:r>
        <w:t xml:space="preserve">Despite their growing influence, hairdressers in Jakarta face numerous challenges. One of the primary obstacles is intense competition among salons and independent practitioners. The rise of large beauty chains and franchises has made it difficult for smaller, independent hairdressers to thrive. Additionally, the high cost of rent in Jakarta’s prime locations forces many professionals to operate from less-centralized areas or invest heavily in their business models.</w:t>
      </w:r>
    </w:p>
    <w:p>
      <w:pPr>
        <w:pStyle w:val="BodyText"/>
      </w:pPr>
      <w:r>
        <w:t xml:space="preserve">Another challenge is the need to stay updated with rapidly changing trends and technologies. Hairdressers must continuously educate themselves on new techniques, products, and tools while also balancing the demands of clients who seek both affordability and quality. Furthermore, the impact of global pandemics, such as the COVID-19 crisis in 2020–2021, highlighted vulnerabilities in the industry, including reduced foot traffic and mandatory health protocols that increased operational costs.</w:t>
      </w:r>
    </w:p>
    <w:p>
      <w:pPr>
        <w:pStyle w:val="BodyText"/>
      </w:pPr>
      <w:r>
        <w:t xml:space="preserve">To adapt to these challenges, many hairdressers in Jakarta have embraced digital transformation. Online booking systems, social media marketing, and virtual consultations have become common practices. Additionally, some professionals collaborate with local universities or vocational institutions to offer training programs that align with industry needs, ensuring a steady pipeline of skilled workers.</w:t>
      </w:r>
    </w:p>
    <w:bookmarkEnd w:id="22"/>
    <w:bookmarkStart w:id="23" w:name="cultural-and-socio-economic-impact"/>
    <w:p>
      <w:pPr>
        <w:pStyle w:val="Heading2"/>
      </w:pPr>
      <w:r>
        <w:t xml:space="preserve">Cultural and Socio-Economic Impact</w:t>
      </w:r>
    </w:p>
    <w:p>
      <w:pPr>
        <w:pStyle w:val="FirstParagraph"/>
      </w:pPr>
      <w:r>
        <w:t xml:space="preserve">Hairdressers in Jakarta play a vital role in preserving and promoting Indonesia’s cultural heritage. Traditional Indonesian hairstyles, such as the “kemban” (a Javanese headdress) or the “mikir” (a headscarf worn by women), are often incorporated into modern designs to appeal to clients seeking culturally resonant styles. This fusion of tradition and innovation not only satisfies consumer demand but also reinforces a sense of national identity.</w:t>
      </w:r>
    </w:p>
    <w:p>
      <w:pPr>
        <w:pStyle w:val="BodyText"/>
      </w:pPr>
      <w:r>
        <w:t xml:space="preserve">From a socio-economic perspective, hairdressers contribute to Jakarta’s economy by generating employment and supporting ancillary industries such as beauty product manufacturing, equipment supply chains, and retail. The profession also empowers women by providing them with financial independence and the ability to start their own businesses. This is particularly important in a city where gender inequality persists in many sectors.</w:t>
      </w:r>
    </w:p>
    <w:bookmarkEnd w:id="23"/>
    <w:bookmarkStart w:id="24" w:name="X0a790b5cc1997fcf79468db432fd97d4d2ee0e4"/>
    <w:p>
      <w:pPr>
        <w:pStyle w:val="Heading2"/>
      </w:pPr>
      <w:r>
        <w:t xml:space="preserve">Technological Integration and Future Trends</w:t>
      </w:r>
    </w:p>
    <w:p>
      <w:pPr>
        <w:pStyle w:val="FirstParagraph"/>
      </w:pPr>
      <w:r>
        <w:t xml:space="preserve">The integration of technology has become a defining feature of the hairdressing industry in Jakarta. Smart salons equipped with AI-driven customer relationship management (CRM) systems and automated scheduling tools are increasingly common. Additionally, advancements in hair care technology—such as laser treatments for hair loss or eco-friendly products—have expanded the scope of services offered by professionals.</w:t>
      </w:r>
    </w:p>
    <w:p>
      <w:pPr>
        <w:pStyle w:val="BodyText"/>
      </w:pPr>
      <w:r>
        <w:t xml:space="preserve">Looking ahead, sustainability is likely to become a key focus for hairdressers in Jakarta. As consumers become more environmentally conscious, demand for organic and biodegradable products is rising. Hairdressers who adopt green practices, such as reducing plastic waste or using solar-powered equipment, may gain a competitive edge in the market.</w:t>
      </w:r>
    </w:p>
    <w:bookmarkEnd w:id="24"/>
    <w:bookmarkStart w:id="25" w:name="conclusion"/>
    <w:p>
      <w:pPr>
        <w:pStyle w:val="Heading2"/>
      </w:pPr>
      <w:r>
        <w:t xml:space="preserve">Conclusion</w:t>
      </w:r>
    </w:p>
    <w:p>
      <w:pPr>
        <w:pStyle w:val="FirstParagraph"/>
      </w:pPr>
      <w:r>
        <w:t xml:space="preserve">In conclusion, hairdressers in Indonesia’s Jakarta are more than just skilled professionals; they are integral to the city’s cultural fabric and economic landscape. Their ability to balance tradition with innovation, overcome industry challenges, and embrace technological advancements positions them as vital contributors to Jakarta’s development. As the capital continues to grow and evolve, the role of hairdressers will likely expand further, shaping not only individual aesthetics but also broader social and economic narratives in Indonesia.</w:t>
      </w:r>
    </w:p>
    <w:p>
      <w:pPr>
        <w:pStyle w:val="BodyText"/>
      </w:pPr>
      <w:r>
        <w:t xml:space="preserve">This abstract academic document underscores the importance of recognizing hairdressers as agents of change in Jakarta, highlighting their resilience, creativity, and adaptability in a dynamic urban environment. Future research could explore the intersection of hairdressing with other sectors such as education, tourism, or public health to further illuminate their multifaceted contributions.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Indonesia Jakarta</dc:title>
  <dc:creator/>
  <cp:keywords/>
  <dcterms:created xsi:type="dcterms:W3CDTF">2026-07-24T05:23:40Z</dcterms:created>
  <dcterms:modified xsi:type="dcterms:W3CDTF">2026-07-24T05:23:40Z</dcterms:modified>
</cp:coreProperties>
</file>

<file path=docProps/custom.xml><?xml version="1.0" encoding="utf-8"?>
<Properties xmlns="http://schemas.openxmlformats.org/officeDocument/2006/custom-properties" xmlns:vt="http://schemas.openxmlformats.org/officeDocument/2006/docPropsVTypes"/>
</file>