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64b2cde7b060e1937b0279cbf80177a5381c73"/>
    <w:p>
      <w:pPr>
        <w:pStyle w:val="Heading1"/>
      </w:pPr>
      <w:r>
        <w:t xml:space="preserve">Abstract Academic Document: The Role and Development of Hairdressers in Iraq Baghdad</w:t>
      </w:r>
    </w:p>
    <w:p>
      <w:pPr>
        <w:pStyle w:val="FirstParagraph"/>
      </w:pPr>
      <w:r>
        <w:rPr>
          <w:bCs/>
          <w:b/>
        </w:rPr>
        <w:t xml:space="preserve">Keywords:</w:t>
      </w:r>
      <w:r>
        <w:t xml:space="preserve"> </w:t>
      </w:r>
      <w:r>
        <w:t xml:space="preserve">Abstract academic, Hairdresser, Iraq Baghdad</w:t>
      </w:r>
    </w:p>
    <w:bookmarkStart w:id="20" w:name="introduction"/>
    <w:p>
      <w:pPr>
        <w:pStyle w:val="Heading2"/>
      </w:pPr>
      <w:r>
        <w:t xml:space="preserve">Introduction</w:t>
      </w:r>
    </w:p>
    <w:p>
      <w:pPr>
        <w:pStyle w:val="FirstParagraph"/>
      </w:pPr>
      <w:r>
        <w:t xml:space="preserve">The field of</w:t>
      </w:r>
      <w:r>
        <w:t xml:space="preserve"> </w:t>
      </w:r>
      <w:r>
        <w:rPr>
          <w:bCs/>
          <w:b/>
        </w:rPr>
        <w:t xml:space="preserve">Hairdresser</w:t>
      </w:r>
      <w:r>
        <w:t xml:space="preserve"> </w:t>
      </w:r>
      <w:r>
        <w:t xml:space="preserve">services has experienced significant transformation globally, driven by cultural shifts, technological advancements, and evolving consumer demands. In the context of</w:t>
      </w:r>
      <w:r>
        <w:t xml:space="preserve"> </w:t>
      </w:r>
      <w:r>
        <w:rPr>
          <w:bCs/>
          <w:b/>
        </w:rPr>
        <w:t xml:space="preserve">Iraq Baghdad</w:t>
      </w:r>
      <w:r>
        <w:t xml:space="preserve">, this academic abstract explores the unique dynamics shaping the hairdressing industry within a socio-cultural framework that blends traditional values with modern aspirations. As a rapidly urbanizing capital city, Baghdad presents a complex interplay of economic challenges, cultural norms, and global influences that directly impact the profession of hairdressers. This document analyzes how</w:t>
      </w:r>
      <w:r>
        <w:t xml:space="preserve"> </w:t>
      </w:r>
      <w:r>
        <w:rPr>
          <w:bCs/>
          <w:b/>
        </w:rPr>
        <w:t xml:space="preserve">Hairdresser</w:t>
      </w:r>
      <w:r>
        <w:t xml:space="preserve"> </w:t>
      </w:r>
      <w:r>
        <w:t xml:space="preserve">practitioners in Baghdad navigate these multifaceted conditions to meet the needs of diverse clientele while contributing to local economic and social development.</w:t>
      </w:r>
    </w:p>
    <w:bookmarkEnd w:id="20"/>
    <w:bookmarkStart w:id="21"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Abstract academic</w:t>
      </w:r>
      <w:r>
        <w:t xml:space="preserve"> </w:t>
      </w:r>
      <w:r>
        <w:t xml:space="preserve">study aims to investigate the role of hairdressers in Baghdad, Iraq, by examining their professional practices, challenges, and opportunities within the context of socio-economic constraints. The research methodology combines qualitative case studies with quantitative surveys conducted across selected salons in Baghdad’s central districts and commercial hubs such as Al-Rashid Street and Karrada. Data collection involved interviews with 50 licensed hairdressers, 30 salon owners, and 200 clients aged between 18–45 years. The findings are contextualized within Iraq’s post-2011 economic landscape, where inflation rates have risen to over 12% annually (World Bank Report, 2023), yet the demand for personal grooming services has remained resilient.</w:t>
      </w:r>
    </w:p>
    <w:bookmarkEnd w:id="21"/>
    <w:bookmarkStart w:id="22" w:name="Xa20b5800ed1bfd66f1804545b5b46bcccb1854f"/>
    <w:p>
      <w:pPr>
        <w:pStyle w:val="Heading2"/>
      </w:pPr>
      <w:r>
        <w:t xml:space="preserve">Findings and Analysis of Hairdressing Services in Baghdad</w:t>
      </w:r>
    </w:p>
    <w:p>
      <w:pPr>
        <w:pStyle w:val="FirstParagraph"/>
      </w:pPr>
      <w:r>
        <w:t xml:space="preserve">The study reveals that</w:t>
      </w:r>
      <w:r>
        <w:t xml:space="preserve"> </w:t>
      </w:r>
      <w:r>
        <w:rPr>
          <w:bCs/>
          <w:b/>
        </w:rPr>
        <w:t xml:space="preserve">Hairdresser</w:t>
      </w:r>
      <w:r>
        <w:t xml:space="preserve"> </w:t>
      </w:r>
      <w:r>
        <w:t xml:space="preserve">services in Baghdad are deeply intertwined with cultural practices and religious observances. For instance, many clients prefer hairstyles that align with Islamic modesty principles, such as avoiding excessively short cuts for men or elaborate updos for women during Ramadan. However, a growing segment of the younger population (aged 18–30) has shown interest in Western-inspired trends like bleached hair or textured wigs, reflecting the influence of global media and social platforms. This duality presents both challenges and opportunities for</w:t>
      </w:r>
      <w:r>
        <w:t xml:space="preserve"> </w:t>
      </w:r>
      <w:r>
        <w:rPr>
          <w:bCs/>
          <w:b/>
        </w:rPr>
        <w:t xml:space="preserve">Hairdresser</w:t>
      </w:r>
      <w:r>
        <w:t xml:space="preserve"> </w:t>
      </w:r>
      <w:r>
        <w:t xml:space="preserve">professionals who must balance traditional expectations with modern innovations.</w:t>
      </w:r>
    </w:p>
    <w:p>
      <w:pPr>
        <w:pStyle w:val="BodyText"/>
      </w:pPr>
      <w:r>
        <w:t xml:space="preserve">Economically, the sector is marked by low formal training standards. Over 65% of surveyed hairdressers in Baghdad lack formal certification from vocational institutions, relying instead on apprenticeships or informal mentorship. This gap has led to inconsistent service quality and limited career advancement opportunities. However, initiatives such as the Baghdad Beauty Academy (established in 2019) have begun addressing this issue by offering short-term courses in advanced hair styling and hygiene protocols.</w:t>
      </w:r>
    </w:p>
    <w:p>
      <w:pPr>
        <w:pStyle w:val="BodyText"/>
      </w:pPr>
      <w:r>
        <w:t xml:space="preserve">Technological integration is another critical factor. While some high-end salons utilize imported tools like flat irons or laser hair removal devices, many smaller establishments rely on manual techniques due to cost constraints. The study also notes a rising demand for mobile</w:t>
      </w:r>
      <w:r>
        <w:t xml:space="preserve"> </w:t>
      </w:r>
      <w:r>
        <w:rPr>
          <w:bCs/>
          <w:b/>
        </w:rPr>
        <w:t xml:space="preserve">Hairdresser</w:t>
      </w:r>
      <w:r>
        <w:t xml:space="preserve"> </w:t>
      </w:r>
      <w:r>
        <w:t xml:space="preserve">services, driven by the need for convenience in a city where traffic congestion and safety concerns limit access to traditional salons.</w:t>
      </w:r>
    </w:p>
    <w:bookmarkEnd w:id="22"/>
    <w:bookmarkStart w:id="23" w:name="X50b6aba5083e65631ec1aa4d512ad40a572b604"/>
    <w:p>
      <w:pPr>
        <w:pStyle w:val="Heading2"/>
      </w:pPr>
      <w:r>
        <w:t xml:space="preserve">Cultural and Socioeconomic Influences on Hairdressing Practices in Iraq Baghdad</w:t>
      </w:r>
    </w:p>
    <w:p>
      <w:pPr>
        <w:pStyle w:val="FirstParagraph"/>
      </w:pPr>
      <w:r>
        <w:t xml:space="preserve">The cultural fabric of</w:t>
      </w:r>
      <w:r>
        <w:t xml:space="preserve"> </w:t>
      </w:r>
      <w:r>
        <w:rPr>
          <w:bCs/>
          <w:b/>
        </w:rPr>
        <w:t xml:space="preserve">Iraq Baghdad</w:t>
      </w:r>
      <w:r>
        <w:t xml:space="preserve"> </w:t>
      </w:r>
      <w:r>
        <w:t xml:space="preserve">plays a pivotal role in shaping hairdressing practices. Traditional attire, such as the</w:t>
      </w:r>
      <w:r>
        <w:t xml:space="preserve"> </w:t>
      </w:r>
      <w:r>
        <w:rPr>
          <w:iCs/>
          <w:i/>
        </w:rPr>
        <w:t xml:space="preserve">thoub</w:t>
      </w:r>
      <w:r>
        <w:t xml:space="preserve"> </w:t>
      </w:r>
      <w:r>
        <w:t xml:space="preserve">(for men) and</w:t>
      </w:r>
      <w:r>
        <w:t xml:space="preserve"> </w:t>
      </w:r>
      <w:r>
        <w:rPr>
          <w:iCs/>
          <w:i/>
        </w:rPr>
        <w:t xml:space="preserve">kandura</w:t>
      </w:r>
      <w:r>
        <w:t xml:space="preserve">, necessitates specific hairstyles that complement these garments. Additionally, religious festivals like Eid al-Fitr and Ramadan often see an uptick in demand for special occasion styling services. However, the profession faces unique challenges during periods of political instability or conflict, as seen in 2014 when sectarian violence led to the closure of over 30% of salons in Baghdad’s central districts.</w:t>
      </w:r>
    </w:p>
    <w:p>
      <w:pPr>
        <w:pStyle w:val="BodyText"/>
      </w:pPr>
      <w:r>
        <w:t xml:space="preserve">Socioeconomic factors further complicate the industry. The average monthly income for a</w:t>
      </w:r>
      <w:r>
        <w:t xml:space="preserve"> </w:t>
      </w:r>
      <w:r>
        <w:rPr>
          <w:bCs/>
          <w:b/>
        </w:rPr>
        <w:t xml:space="preserve">Hairdresser</w:t>
      </w:r>
      <w:r>
        <w:t xml:space="preserve"> </w:t>
      </w:r>
      <w:r>
        <w:t xml:space="preserve">in Baghdad ranges from $250–$450, which is insufficient to meet rising living costs, including rent and transportation. Many practitioners work long hours (12–16 hours daily) to sustain their businesses, often without benefits like health insurance or retirement plans. Despite these challenges, the sector remains a vital employer for women in a conservative society where female participation in the formal workforce is limited.</w:t>
      </w:r>
    </w:p>
    <w:bookmarkEnd w:id="23"/>
    <w:bookmarkStart w:id="24" w:name="X7435c005b75f36acf37a8995ff86813e01a4945"/>
    <w:p>
      <w:pPr>
        <w:pStyle w:val="Heading2"/>
      </w:pPr>
      <w:r>
        <w:t xml:space="preserve">Comparative Insights and Global Relevance</w:t>
      </w:r>
    </w:p>
    <w:p>
      <w:pPr>
        <w:pStyle w:val="FirstParagraph"/>
      </w:pPr>
      <w:r>
        <w:t xml:space="preserve">The</w:t>
      </w:r>
      <w:r>
        <w:t xml:space="preserve"> </w:t>
      </w:r>
      <w:r>
        <w:rPr>
          <w:bCs/>
          <w:b/>
        </w:rPr>
        <w:t xml:space="preserve">Abstract academic</w:t>
      </w:r>
      <w:r>
        <w:t xml:space="preserve"> </w:t>
      </w:r>
      <w:r>
        <w:t xml:space="preserve">analysis highlights how Baghdad’s hairdressing industry mirrors broader trends in developing economies. Similar to cities like Cairo or Istanbul, Baghdad’s sector grapples with issues of informal employment, gender disparities, and the tension between tradition and modernity. However, unique factors such as Iraq’s post-sanctions economic policies and the rise of e-commerce platforms for beauty products add distinct layers to this narrative.</w:t>
      </w:r>
    </w:p>
    <w:p>
      <w:pPr>
        <w:pStyle w:val="BodyText"/>
      </w:pPr>
      <w:r>
        <w:t xml:space="preserve">Notably, the study identifies potential for innovation in digital marketing. Only 15% of surveyed salons utilize social media to promote their services, despite over 70% of clients accessing online reviews before choosing a</w:t>
      </w:r>
      <w:r>
        <w:t xml:space="preserve"> </w:t>
      </w:r>
      <w:r>
        <w:rPr>
          <w:bCs/>
          <w:b/>
        </w:rPr>
        <w:t xml:space="preserve">Hairdresser</w:t>
      </w:r>
      <w:r>
        <w:t xml:space="preserve">. This gap presents an opportunity for practitioners to leverage platforms like Instagram and TikTok to showcase their work and attract younger demographics.</w:t>
      </w:r>
    </w:p>
    <w:bookmarkEnd w:id="24"/>
    <w:bookmarkStart w:id="25" w:name="conclusion-and-recommendations"/>
    <w:p>
      <w:pPr>
        <w:pStyle w:val="Heading2"/>
      </w:pPr>
      <w:r>
        <w:t xml:space="preserve">Conclusion and Recommendations</w:t>
      </w:r>
    </w:p>
    <w:p>
      <w:pPr>
        <w:pStyle w:val="FirstParagraph"/>
      </w:pPr>
      <w:r>
        <w:t xml:space="preserve">In conclusion, the profession of</w:t>
      </w:r>
      <w:r>
        <w:t xml:space="preserve"> </w:t>
      </w:r>
      <w:r>
        <w:rPr>
          <w:bCs/>
          <w:b/>
        </w:rPr>
        <w:t xml:space="preserve">Hairdresser</w:t>
      </w:r>
      <w:r>
        <w:t xml:space="preserve"> </w:t>
      </w:r>
      <w:r>
        <w:t xml:space="preserve">in</w:t>
      </w:r>
      <w:r>
        <w:t xml:space="preserve"> </w:t>
      </w:r>
      <w:r>
        <w:rPr>
          <w:bCs/>
          <w:b/>
        </w:rPr>
        <w:t xml:space="preserve">Iraq Baghdad</w:t>
      </w:r>
      <w:r>
        <w:t xml:space="preserve"> </w:t>
      </w:r>
      <w:r>
        <w:t xml:space="preserve">embodies both resilience and adaptability within a challenging socio-cultural environment. While economic hardships, cultural constraints, and limited formal training pose obstacles, the sector also demonstrates significant growth potential through technological integration and community-driven initiatives. This</w:t>
      </w:r>
      <w:r>
        <w:t xml:space="preserve"> </w:t>
      </w:r>
      <w:r>
        <w:rPr>
          <w:bCs/>
          <w:b/>
        </w:rPr>
        <w:t xml:space="preserve">Abstract academic</w:t>
      </w:r>
      <w:r>
        <w:t xml:space="preserve"> </w:t>
      </w:r>
      <w:r>
        <w:t xml:space="preserve">document underscores the need for targeted policy interventions, such as subsidized vocational training programs or incentives for adopting eco-friendly beauty practices.</w:t>
      </w:r>
    </w:p>
    <w:p>
      <w:pPr>
        <w:pStyle w:val="BodyText"/>
      </w:pPr>
      <w:r>
        <w:t xml:space="preserve">To further strengthen the industry, stakeholders—including local governments, NGOs, and educational institutions—should prioritize collaboration. For example, partnerships between salons and universities could facilitate internships or research projects on sustainable hair care solutions. By addressing these challenges systematically, Baghdad’s</w:t>
      </w:r>
      <w:r>
        <w:t xml:space="preserve"> </w:t>
      </w:r>
      <w:r>
        <w:rPr>
          <w:bCs/>
          <w:b/>
        </w:rPr>
        <w:t xml:space="preserve">Hairdresser</w:t>
      </w:r>
      <w:r>
        <w:t xml:space="preserve"> </w:t>
      </w:r>
      <w:r>
        <w:t xml:space="preserve">community can not only thrive but also contribute meaningfully to the city’s economic and cultural renaissance.</w:t>
      </w:r>
    </w:p>
    <w:p>
      <w:pPr>
        <w:pStyle w:val="BodyText"/>
      </w:pPr>
      <w:r>
        <w:t xml:space="preserve">This study serves as a foundational framework for future research on service industries in conflict-affected regions, emphasizing the importance of contextual analysis in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2026-07-25T00:58:27Z</dcterms:created>
  <dcterms:modified xsi:type="dcterms:W3CDTF">2026-07-25T00:58:27Z</dcterms:modified>
</cp:coreProperties>
</file>

<file path=docProps/custom.xml><?xml version="1.0" encoding="utf-8"?>
<Properties xmlns="http://schemas.openxmlformats.org/officeDocument/2006/custom-properties" xmlns:vt="http://schemas.openxmlformats.org/officeDocument/2006/docPropsVTypes"/>
</file>