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876832f20eda5a5596ccc0791a4c929631593ca"/>
    <w:p>
      <w:pPr>
        <w:pStyle w:val="Heading1"/>
      </w:pPr>
      <w:r>
        <w:t xml:space="preserve">Abstract Academic Document: The Role of Hairdressers in Malaysia Kuala Lumpur</w:t>
      </w:r>
    </w:p>
    <w:p>
      <w:pPr>
        <w:pStyle w:val="FirstParagraph"/>
      </w:pPr>
      <w:r>
        <w:rPr>
          <w:bCs/>
          <w:b/>
        </w:rPr>
        <w:t xml:space="preserve">Keywords:</w:t>
      </w:r>
      <w:r>
        <w:t xml:space="preserve"> </w:t>
      </w:r>
      <w:r>
        <w:t xml:space="preserve">Abstract academic, Hairdresser, Malaysia Kuala Lumpur</w:t>
      </w:r>
    </w:p>
    <w:bookmarkStart w:id="20" w:name="introduction"/>
    <w:p>
      <w:pPr>
        <w:pStyle w:val="Heading2"/>
      </w:pPr>
      <w:r>
        <w:t xml:space="preserve">Introduction</w:t>
      </w:r>
    </w:p>
    <w:p>
      <w:pPr>
        <w:pStyle w:val="FirstParagraph"/>
      </w:pPr>
      <w:r>
        <w:t xml:space="preserve">The profession of a hairdresser holds significant cultural, economic, and social relevance in modern societies. In the context of Malaysia Kuala Lumpur (Kuala Lumpur), a bustling metropolis known for its cosmopolitan culture and diverse population, the role of a hairdresser extends beyond mere aesthetics to encompass identity expression, cultural preservation, and entrepreneurial innovation. This abstract academic document explores the multifaceted contributions of hairdressers in Malaysia Kuala Lumpur, analyzing their historical evolution, contemporary practices, challenges faced within the industry, and their role in shaping local and global beauty standards. By integrating sociological, economic, and technological perspectives, this study aims to provide a comprehensive understanding of how hairdressers in Kuala Lumpur navigate the unique demands of a rapidly evolving urban landscape.</w:t>
      </w:r>
    </w:p>
    <w:bookmarkEnd w:id="20"/>
    <w:bookmarkStart w:id="21" w:name="X82ceb1d2b4dfb2e191ea377cb3126c122dfdc2c"/>
    <w:p>
      <w:pPr>
        <w:pStyle w:val="Heading2"/>
      </w:pPr>
      <w:r>
        <w:t xml:space="preserve">Historical Context and Cultural Significance</w:t>
      </w:r>
    </w:p>
    <w:p>
      <w:pPr>
        <w:pStyle w:val="FirstParagraph"/>
      </w:pPr>
      <w:r>
        <w:t xml:space="preserve">The history of hairdressing in Malaysia can be traced back to traditional practices rooted in indigenous cultures, such as the Malay community’s use of natural ingredients like pandan leaves and coconut oil for hair care. However, the modern profession of a hairdresser in Kuala Lumpur emerged prominently during the 20th century with the influx of international beauty trends and the establishment of Western-style salons. Today, Malaysia Kuala Lumpur serves as a melting pot where traditional and contemporary hairstyling techniques coexist, reflecting the city’s multicultural heritage. Hairdressers in this region often act as cultural ambassadors, blending elements from Malay, Chinese, Indian, and Western traditions to create unique hairstyles that resonate with the diverse clientele of Kuala Lumpur.</w:t>
      </w:r>
    </w:p>
    <w:bookmarkEnd w:id="21"/>
    <w:bookmarkStart w:id="22" w:name="X18bd59e459bc7c909e519a5831de85dd9214da3"/>
    <w:p>
      <w:pPr>
        <w:pStyle w:val="Heading2"/>
      </w:pPr>
      <w:r>
        <w:t xml:space="preserve">Economic Impact of Hairdressers in Kuala Lumpur</w:t>
      </w:r>
    </w:p>
    <w:p>
      <w:pPr>
        <w:pStyle w:val="FirstParagraph"/>
      </w:pPr>
      <w:r>
        <w:t xml:space="preserve">Kuala Lumpur’s booming beauty industry has positioned hairdressers as key contributors to the city’s economy. With a population exceeding 1.6 million and a growing demand for high-end grooming services, the sector has witnessed exponential growth in recent years. According to reports by Malaysia’s Department of Statistics, the beauty and personal care industry contributed over RM 12 billion to the national economy in 2023, with hair salons forming a significant portion of this revenue. Hairdressers in Kuala Lumpur are not only employed within established salons but also operate independently as entrepreneurs, offering services ranging from basic cuts to avant-garde styling and bridal hair design. Their work supports ancillary industries such as cosmetic manufacturing, equipment sales, and beauty education programs.</w:t>
      </w:r>
    </w:p>
    <w:bookmarkEnd w:id="22"/>
    <w:bookmarkStart w:id="23" w:name="X2af0821d33187a4539eca5a6d2b21f55d515ca1"/>
    <w:p>
      <w:pPr>
        <w:pStyle w:val="Heading2"/>
      </w:pPr>
      <w:r>
        <w:t xml:space="preserve">Challenges Faced by Hairdressers in Kuala Lumpur</w:t>
      </w:r>
    </w:p>
    <w:p>
      <w:pPr>
        <w:pStyle w:val="FirstParagraph"/>
      </w:pPr>
      <w:r>
        <w:t xml:space="preserve">Despite the opportunities, hairdressers in Malaysia Kuala Lumpur encounter several challenges. The competitive nature of the industry necessitates continuous skill development to keep pace with evolving trends such as eco-friendly products, digital marketing strategies, and advanced techniques like laser hair removal. Additionally, rising operational costs—including rent for prime locations in areas like Bukit Bintang or Jalan Sultan Iskandar—pose financial burdens on small-scale practitioners. Regulatory compliance is another hurdle, as hairdressers must adhere to stringent health and safety standards set by the Malaysian government under the Ministry of Health and the Department of Occupational Safety and Health (DOSH).</w:t>
      </w:r>
    </w:p>
    <w:bookmarkEnd w:id="23"/>
    <w:bookmarkStart w:id="24" w:name="cultural-adaptation-and-innovation"/>
    <w:p>
      <w:pPr>
        <w:pStyle w:val="Heading2"/>
      </w:pPr>
      <w:r>
        <w:t xml:space="preserve">Cultural Adaptation and Innovation</w:t>
      </w:r>
    </w:p>
    <w:p>
      <w:pPr>
        <w:pStyle w:val="FirstParagraph"/>
      </w:pPr>
      <w:r>
        <w:t xml:space="preserve">The role of a hairdresser in Malaysia Kuala Lumpur is deeply intertwined with cultural adaptation. For instance, during religious festivals such as Hari Raya or Chinese New Year, hairdressers are in high demand to create traditional hairstyles that align with local customs. Conversely, the influence of global trends—such as the Korean wave (Hallyu) or Western celebrity styles—has led to a surge in demand for specialized services like balayage, keratin treatments, and avant-garde updos. Hairdressers in Kuala Lumpur must balance these competing influences while maintaining authenticity and client satisfaction. This dynamic environment fosters innovation, as professionals experiment with hybrid styles that reflect both local and international aesthetics.</w:t>
      </w:r>
    </w:p>
    <w:bookmarkEnd w:id="24"/>
    <w:bookmarkStart w:id="25" w:name="X86f3f9fa4e5154c5feedd464d69433912a7b385"/>
    <w:p>
      <w:pPr>
        <w:pStyle w:val="Heading2"/>
      </w:pPr>
      <w:r>
        <w:t xml:space="preserve">Technological Integration in Hairdressing</w:t>
      </w:r>
    </w:p>
    <w:p>
      <w:pPr>
        <w:pStyle w:val="FirstParagraph"/>
      </w:pPr>
      <w:r>
        <w:t xml:space="preserve">Technology has revolutionized the hairdressing profession in Malaysia Kuala Lumpur. From online booking systems to AI-driven color analysis tools, modern hairdressers leverage digital solutions to enhance efficiency and customer experience. For example, many salons in Kuala Lumpur now use social media platforms like Instagram and TikTok to showcase their work, attract clients, and stay competitive. Additionally, the adoption of eco-conscious practices—such as using biodegradable products or solar-powered equipment—aligns with global sustainability trends while appealing to environmentally aware consumers in the city.</w:t>
      </w:r>
    </w:p>
    <w:bookmarkEnd w:id="25"/>
    <w:bookmarkStart w:id="26" w:name="education-and-professional-development"/>
    <w:p>
      <w:pPr>
        <w:pStyle w:val="Heading2"/>
      </w:pPr>
      <w:r>
        <w:t xml:space="preserve">Education and Professional Development</w:t>
      </w:r>
    </w:p>
    <w:p>
      <w:pPr>
        <w:pStyle w:val="FirstParagraph"/>
      </w:pPr>
      <w:r>
        <w:t xml:space="preserve">To thrive in Malaysia Kuala Lumpur’s competitive market, hairdressers must invest in continuous education. Institutions like the Malaysian Institute of Hairdressing (MIH) and international certifications such as those from the International Salon Summit (ISS) provide training in advanced techniques and business management. Furthermore, partnerships between local universities and beauty schools have led to degree programs that combine theoretical knowledge with hands-on practice, ensuring that graduates are well-equipped to meet industry demands. This emphasis on education underscores the profession’s growing recognition as a legitimate career path in Malaysia.</w:t>
      </w:r>
    </w:p>
    <w:bookmarkEnd w:id="26"/>
    <w:bookmarkStart w:id="27" w:name="conclusion"/>
    <w:p>
      <w:pPr>
        <w:pStyle w:val="Heading2"/>
      </w:pPr>
      <w:r>
        <w:t xml:space="preserve">Conclusion</w:t>
      </w:r>
    </w:p>
    <w:p>
      <w:pPr>
        <w:pStyle w:val="FirstParagraph"/>
      </w:pPr>
      <w:r>
        <w:t xml:space="preserve">In conclusion, hairdressers in Malaysia Kuala Lumpur play a vital role as cultural intermediaries, economic contributors, and innovators within the beauty industry. Their ability to adapt to the city’s multicultural demands while embracing technological advancements positions them at the intersection of tradition and modernity. As Kuala Lumpur continues to evolve into a global hub for fashion and beauty, the profession of a hairdresser remains indispensable in shaping both individual identities and collective aesthetics. Future research could explore emerging trends such as AI-driven customization or the impact of globalization on local hairstyling practices, further enriching our understanding of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Malaysia Kuala Lumpur</dc:title>
  <dc:creator/>
  <dc:language>en</dc:language>
  <cp:keywords/>
  <dcterms:created xsi:type="dcterms:W3CDTF">2026-07-24T04:55:51Z</dcterms:created>
  <dcterms:modified xsi:type="dcterms:W3CDTF">2026-07-24T04:55:51Z</dcterms:modified>
</cp:coreProperties>
</file>

<file path=docProps/custom.xml><?xml version="1.0" encoding="utf-8"?>
<Properties xmlns="http://schemas.openxmlformats.org/officeDocument/2006/custom-properties" xmlns:vt="http://schemas.openxmlformats.org/officeDocument/2006/docPropsVTypes"/>
</file>