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Modern</w:t>
      </w:r>
      <w:r>
        <w:t xml:space="preserve"> </w:t>
      </w:r>
      <w:r>
        <w:t xml:space="preserve">Russia</w:t>
      </w:r>
      <w:r>
        <w:t xml:space="preserve"> </w:t>
      </w:r>
      <w:r>
        <w:t xml:space="preserve">(Moscow)</w:t>
      </w:r>
    </w:p>
    <w:p>
      <w:pPr>
        <w:pStyle w:val="FirstParagraph"/>
      </w:pPr>
      <w:r>
        <w:t xml:space="preserve">```html</w:t>
      </w:r>
    </w:p>
    <w:bookmarkStart w:id="28" w:name="Xba0b1f43ca98aaca9847c5f493902e05f9d9243"/>
    <w:p>
      <w:pPr>
        <w:pStyle w:val="Heading1"/>
      </w:pPr>
      <w:r>
        <w:t xml:space="preserve">Abstract Academic Document: The Role of Hairdressers in Modern Russia (Moscow)</w:t>
      </w:r>
    </w:p>
    <w:bookmarkStart w:id="20" w:name="introduction"/>
    <w:p>
      <w:pPr>
        <w:pStyle w:val="Heading2"/>
      </w:pPr>
      <w:r>
        <w:t xml:space="preserve">Introduction</w:t>
      </w:r>
    </w:p>
    <w:p>
      <w:pPr>
        <w:pStyle w:val="FirstParagraph"/>
      </w:pPr>
      <w:r>
        <w:t xml:space="preserve">The hairdresser profession, a cornerstone of the beauty and personal care industry, has evolved significantly in recent decades. In the context of Russia’s capital city, Moscow, this evolution is particularly notable due to the interplay of traditional cultural values and contemporary global trends. This academic document explores the multifaceted role of hairdressers in Moscow, emphasizing their economic significance, cultural relevance, and adaptation to both local and international demands. As a vital component of Moscow’s service sector, hairdressers not only cater to individual aesthetic preferences but also reflect broader societal shifts within Russia. The study underscores the importance of understanding this profession within the unique socio-political and economic framework of Moscow.</w:t>
      </w:r>
    </w:p>
    <w:bookmarkEnd w:id="20"/>
    <w:bookmarkStart w:id="21" w:name="Xd6a3c1eff5ae09955dc182e0d2204458228bcec"/>
    <w:p>
      <w:pPr>
        <w:pStyle w:val="Heading2"/>
      </w:pPr>
      <w:r>
        <w:t xml:space="preserve">Contextualizing the Hairdresser Profession in Russia</w:t>
      </w:r>
    </w:p>
    <w:p>
      <w:pPr>
        <w:pStyle w:val="FirstParagraph"/>
      </w:pPr>
      <w:r>
        <w:t xml:space="preserve">Moscow, as a megacity with a population exceeding 13 million, serves as a microcosm of modern Russian society. The beauty industry, including hairdressing services, has grown exponentially in response to urbanization and increasing disposable income among residents. Hairdressers in Moscow operate within a competitive market that demands both technical expertise and cultural sensitivity. This profession is not merely about styling hair; it encompasses fashion trends, social identity, and even psychological well-being. In Russia, where traditional values often intersect with modernity, hairdressers must navigate these dual influences to meet client expectations.</w:t>
      </w:r>
    </w:p>
    <w:p>
      <w:pPr>
        <w:pStyle w:val="BodyText"/>
      </w:pPr>
      <w:r>
        <w:t xml:space="preserve">The role of a hairdresser in Moscow extends beyond the physical act of cutting or coloring hair. It involves understanding the nuances of Russian clientele’s preferences, which are shaped by historical and contemporary factors. For instance, traditional Russian hairstyles such as buns or braids remain popular for formal occasions, while international trends like bob cuts or bold colors cater to younger demographics. This duality requires hairdressers to be versatile and informed about both local customs and global fashion movements.</w:t>
      </w:r>
    </w:p>
    <w:bookmarkEnd w:id="21"/>
    <w:bookmarkStart w:id="22" w:name="Xec10c5b14e0306268e0197042e18641b9ebd67c"/>
    <w:p>
      <w:pPr>
        <w:pStyle w:val="Heading2"/>
      </w:pPr>
      <w:r>
        <w:t xml:space="preserve">Economic Significance of Hairdressers in Moscow</w:t>
      </w:r>
    </w:p>
    <w:p>
      <w:pPr>
        <w:pStyle w:val="FirstParagraph"/>
      </w:pPr>
      <w:r>
        <w:t xml:space="preserve">The economic contribution of hairdressers in Moscow cannot be overstated. The beauty industry is a significant sector within the Russian economy, contributing billions of rubles annually. In Moscow, this sector thrives due to the city’s status as a hub for business, tourism, and cultural activities. Hair salons range from budget-friendly establishments in working-class neighborhoods to high-end boutiques catering to affluent clients. This diversity ensures that hairdressers occupy various socio-economic strata of the population.</w:t>
      </w:r>
    </w:p>
    <w:p>
      <w:pPr>
        <w:pStyle w:val="BodyText"/>
      </w:pPr>
      <w:r>
        <w:t xml:space="preserve">Moreover, Moscow’s proximity to Europe and its role as a transit point for international travelers has exposed local hairdressers to global standards and practices. Many professionals in Moscow have received training abroad or collaborate with international brands, enhancing their competitiveness. However, this globalization also presents challenges, such as the need to adapt to stringent regulations imposed by Russian authorities like Rosпотребнадзор (Federal Service for Surveillance on Consumer Rights Protection and Human Wellbeing), which oversees hygiene and safety standards in public services.</w:t>
      </w:r>
    </w:p>
    <w:bookmarkEnd w:id="22"/>
    <w:bookmarkStart w:id="23" w:name="X460b8c30ccde3da599134da3680e4d198357f38"/>
    <w:p>
      <w:pPr>
        <w:pStyle w:val="Heading2"/>
      </w:pPr>
      <w:r>
        <w:t xml:space="preserve">Cultural Relevance of Hairdressers in Moscow</w:t>
      </w:r>
    </w:p>
    <w:p>
      <w:pPr>
        <w:pStyle w:val="FirstParagraph"/>
      </w:pPr>
      <w:r>
        <w:t xml:space="preserve">Hair is often viewed as a reflection of identity, culture, and status. In Russia, hairdressing practices are deeply intertwined with societal norms. For example, during the Soviet era (1922–1991), strict regulations dictated acceptable hairstyles for women and men. Today, while such restrictions have lifted, hairdressers in Moscow still face cultural expectations that influence their work. Traditional Russian aesthetics prioritize naturalness and simplicity, but younger generations are increasingly drawn to avant-garde styles influenced by Western media.</w:t>
      </w:r>
    </w:p>
    <w:p>
      <w:pPr>
        <w:pStyle w:val="BodyText"/>
      </w:pPr>
      <w:r>
        <w:t xml:space="preserve">Hairdressers in Moscow must also be culturally aware of the clientele’s background. For instance, Russian-Asian communities may prefer specific hair textures or colors that align with their heritage, while expatriates might seek services that mirror those available in their home countries. This cultural mediation is a unique aspect of the hairdresser’s role and highlights their importance as mediators between tradition and modernity.</w:t>
      </w:r>
    </w:p>
    <w:bookmarkEnd w:id="23"/>
    <w:bookmarkStart w:id="24" w:name="X59687a8abc932a50bcd36e3a4f583ac752a178c"/>
    <w:p>
      <w:pPr>
        <w:pStyle w:val="Heading2"/>
      </w:pPr>
      <w:r>
        <w:t xml:space="preserve">Challenges Faced by Hairdressers in Moscow</w:t>
      </w:r>
    </w:p>
    <w:p>
      <w:pPr>
        <w:pStyle w:val="FirstParagraph"/>
      </w:pPr>
      <w:r>
        <w:t xml:space="preserve">Despite the profession’s growth, hairdressers in Moscow confront several challenges. Economic instability, particularly due to geopolitical tensions and fluctuating currency values, can impact business sustainability. Additionally, the cost of maintaining modern equipment and complying with health regulations adds financial strain on smaller salons.</w:t>
      </w:r>
    </w:p>
    <w:p>
      <w:pPr>
        <w:pStyle w:val="BodyText"/>
      </w:pPr>
      <w:r>
        <w:t xml:space="preserve">Another challenge lies in professional recognition. While hairdressing is a respected trade globally, in Russia it has historically been undervalued compared to other professions such as engineering or medicine. This perception may influence the social status of hairdressers and their access to resources for training and innovation.</w:t>
      </w:r>
    </w:p>
    <w:bookmarkEnd w:id="24"/>
    <w:bookmarkStart w:id="25" w:name="X27e127e4171c3924a975c31236c6183a5863841"/>
    <w:p>
      <w:pPr>
        <w:pStyle w:val="Heading2"/>
      </w:pPr>
      <w:r>
        <w:t xml:space="preserve">Technological Advancements in Moscow’s Hairdressing Industry</w:t>
      </w:r>
    </w:p>
    <w:p>
      <w:pPr>
        <w:pStyle w:val="FirstParagraph"/>
      </w:pPr>
      <w:r>
        <w:t xml:space="preserve">The integration of technology has transformed the hairdressing industry in Moscow. Advanced tools such as laser hair removal devices, digital cutting systems, and AI-driven color analysis software are now commonly found in high-end salons. These innovations not only improve efficiency but also allow hairdressers to offer services that align with global standards.</w:t>
      </w:r>
    </w:p>
    <w:p>
      <w:pPr>
        <w:pStyle w:val="BodyText"/>
      </w:pPr>
      <w:r>
        <w:t xml:space="preserve">Moreover, the rise of social media platforms like Instagram and TikTok has reshaped how hairdressers market their services. Influencers and professionals in Moscow leverage these platforms to showcase their work, attract clients, and stay updated on trends. This digital presence is now a crucial part of a hairdresser’s professional identity.</w:t>
      </w:r>
    </w:p>
    <w:bookmarkEnd w:id="25"/>
    <w:bookmarkStart w:id="26" w:name="X1857bc16576d31bd04a83abfd9f4593880da65f"/>
    <w:p>
      <w:pPr>
        <w:pStyle w:val="Heading2"/>
      </w:pPr>
      <w:r>
        <w:t xml:space="preserve">Education and Professional Development in Moscow</w:t>
      </w:r>
    </w:p>
    <w:p>
      <w:pPr>
        <w:pStyle w:val="FirstParagraph"/>
      </w:pPr>
      <w:r>
        <w:t xml:space="preserve">To meet the demands of an evolving industry, hairdressers in Moscow must engage in continuous education. Institutions such as the Russian State University for the Humanities (RSUH) and vocational schools offer specialized training programs that blend traditional techniques with modern practices. These programs emphasize not only technical skills but also business management, ethics, and cross-cultural communication.</w:t>
      </w:r>
    </w:p>
    <w:p>
      <w:pPr>
        <w:pStyle w:val="BodyText"/>
      </w:pPr>
      <w:r>
        <w:t xml:space="preserve">Professional organizations like the Russian Association of Beauty Industry Professionals (RABIP) also play a role in setting standards for hairdressers. They provide certifications and advocate for fair labor practices, ensuring that Moscow’s hairdressers are equipped to compete in both local and international markets.</w:t>
      </w:r>
    </w:p>
    <w:bookmarkEnd w:id="26"/>
    <w:bookmarkStart w:id="27" w:name="conclusion"/>
    <w:p>
      <w:pPr>
        <w:pStyle w:val="Heading2"/>
      </w:pPr>
      <w:r>
        <w:t xml:space="preserve">Conclusion</w:t>
      </w:r>
    </w:p>
    <w:p>
      <w:pPr>
        <w:pStyle w:val="FirstParagraph"/>
      </w:pPr>
      <w:r>
        <w:t xml:space="preserve">In conclusion, the profession of a hairdresser in Moscow is a dynamic and multifaceted field that reflects the city’s unique socio-economic and cultural landscape. As an essential part of Russia’s beauty industry, hairdressers navigate challenges such as economic volatility, regulatory compliance, and cultural expectations while embracing technological advancements and global trends. Their work not only satisfies individual aesthetic needs but also contributes to Moscow’s identity as a modern metropolis where tradition and innovation coexist. For future research, further exploration of the intersection between hairdressing practices in Moscow and broader societal changes could provide deeper insights into this evolving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Modern Russia (Moscow)</dc:title>
  <dc:creator/>
  <dc:language>en</dc:language>
  <cp:keywords/>
  <dcterms:created xsi:type="dcterms:W3CDTF">2026-07-24T09:44:16Z</dcterms:created>
  <dcterms:modified xsi:type="dcterms:W3CDTF">2026-07-24T09:44:16Z</dcterms:modified>
</cp:coreProperties>
</file>

<file path=docProps/custom.xml><?xml version="1.0" encoding="utf-8"?>
<Properties xmlns="http://schemas.openxmlformats.org/officeDocument/2006/custom-properties" xmlns:vt="http://schemas.openxmlformats.org/officeDocument/2006/docPropsVTypes"/>
</file>