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Service</w:t>
      </w:r>
      <w:r>
        <w:t xml:space="preserve"> </w:t>
      </w:r>
      <w:r>
        <w:t xml:space="preserve">Economy</w:t>
      </w:r>
      <w:r>
        <w:t xml:space="preserve"> </w:t>
      </w:r>
      <w:r>
        <w:t xml:space="preserve">of</w:t>
      </w:r>
      <w:r>
        <w:t xml:space="preserve"> </w:t>
      </w:r>
      <w:r>
        <w:t xml:space="preserve">Istanbul,</w:t>
      </w:r>
      <w:r>
        <w:t xml:space="preserve"> </w:t>
      </w:r>
      <w:r>
        <w:t xml:space="preserve">Turkey</w:t>
      </w:r>
    </w:p>
    <w:p>
      <w:pPr>
        <w:pStyle w:val="FirstParagraph"/>
      </w:pPr>
      <w:r>
        <w:t xml:space="preserve">```html</w:t>
      </w:r>
    </w:p>
    <w:bookmarkStart w:id="21" w:name="abstract"/>
    <w:bookmarkStart w:id="20" w:name="X40eb2cd24cb0e60bbb503f22cb05df29455d796"/>
    <w:p>
      <w:pPr>
        <w:pStyle w:val="Heading1"/>
      </w:pPr>
      <w:r>
        <w:t xml:space="preserve">Abstract Academic Document: The Role of Hairdresser in Istanbul, Turkey</w:t>
      </w:r>
    </w:p>
    <w:p>
      <w:pPr>
        <w:pStyle w:val="FirstParagraph"/>
      </w:pPr>
      <w:r>
        <w:t xml:space="preserve">This academic document examines the multifaceted role of hairdressers within the service economy of Istanbul, Turkey. As a global hub for culture and commerce, Istanbul presents a unique socio-economic landscape where traditional practices intersect with modern trends. Hairdressing, as both an art form and a service industry, has evolved significantly in this metropolis. This study explores how hairdressers contribute to Istanbul’s economic dynamics while navigating cultural expectations, regulatory frameworks, and global beauty standards. By analyzing the historical evolution of the profession, current challenges faced by从业者 (hairdressers), and emerging trends in consumer demand, this document highlights the importance of hairdressing as a vital component of Istanbul’s service sector. Furthermore, it emphasizes how Turkey Istanbul serves as a microcosm for understanding broader socio-cultural and economic shifts within the beauty industry. Through qualitative analysis and case studies from local salons, this research underscores the need for policy reforms, vocational training enhancements, and cultural sensitivity in professional practice to sustain the growth of this sector in Istanbul.</w:t>
      </w:r>
    </w:p>
    <w:bookmarkEnd w:id="20"/>
    <w:bookmarkEnd w:id="21"/>
    <w:bookmarkStart w:id="22" w:name="introduction"/>
    <w:p>
      <w:pPr>
        <w:pStyle w:val="Heading2"/>
      </w:pPr>
      <w:r>
        <w:t xml:space="preserve">Introduction</w:t>
      </w:r>
    </w:p>
    <w:p>
      <w:pPr>
        <w:pStyle w:val="FirstParagraph"/>
      </w:pPr>
      <w:r>
        <w:t xml:space="preserve">Istanbul, a city straddling two continents and steeped in over 2,500 years of history, is not only Turkey’s largest city but also its economic and cultural epicenter. The service sector has become a cornerstone of Istanbul’s economy, with industries such as tourism, hospitality, and personal services driving growth. Among these services, hairdressing stands out as both an essential profession and a reflection of the city’s evolving identity. Hairdressers in Istanbul operate within a dynamic environment where traditional Turkish aesthetics coexist with global beauty trends influenced by Western media and social platforms like Instagram. This document investigates the role of hairdressers in this context, focusing on their contributions to Istanbul’s economy, their challenges in adapting to modern consumer expectations, and the unique cultural factors shaping their profession in Turkey Istanbul.</w:t>
      </w:r>
    </w:p>
    <w:bookmarkEnd w:id="22"/>
    <w:bookmarkStart w:id="24" w:name="historical_context"/>
    <w:bookmarkStart w:id="23" w:name="Xae71d67badaf7b6190465a7a0d4f4c7299aa783"/>
    <w:p>
      <w:pPr>
        <w:pStyle w:val="Heading2"/>
      </w:pPr>
      <w:r>
        <w:t xml:space="preserve">Historical Evolution of Hairdressing in Turkey Istanbul</w:t>
      </w:r>
    </w:p>
    <w:p>
      <w:pPr>
        <w:pStyle w:val="FirstParagraph"/>
      </w:pPr>
      <w:r>
        <w:t xml:space="preserve">The history of hairdressing in Istanbul dates back to the Ottoman Empire, where barbering was a respected trade. Ottoman barbers were responsible for not only cutting hair but also shaving beards and providing medical care, a practice rooted in the empire’s fusion of Eastern and Western traditions. Over time, the profession evolved into modern hairdressing with the influence of European styles in the 19th century. By the late 20th century, Istanbul had become a focal point for beauty culture in Turkey, driven by its proximity to Europe and its role as a tourist destination. Today, hairdressers in Istanbul operate within a vibrant industry that blends centuries-old customs with contemporary practices.</w:t>
      </w:r>
    </w:p>
    <w:bookmarkEnd w:id="23"/>
    <w:bookmarkEnd w:id="24"/>
    <w:bookmarkStart w:id="26" w:name="economic_significance"/>
    <w:bookmarkStart w:id="25" w:name="Xbd66c4fba46a5d4dbe052879e517122c4dbf102"/>
    <w:p>
      <w:pPr>
        <w:pStyle w:val="Heading2"/>
      </w:pPr>
      <w:r>
        <w:t xml:space="preserve">Economic Significance of Hairdressers in Istanbul</w:t>
      </w:r>
    </w:p>
    <w:p>
      <w:pPr>
        <w:pStyle w:val="FirstParagraph"/>
      </w:pPr>
      <w:r>
        <w:t xml:space="preserve">As the largest city in Turkey, Istanbul hosts an estimated 10,000+ salons and beauty studios, employing thousands of hairdressers. The sector contributes significantly to the local economy through direct employment and indirect benefits such as supply chain support for products like shampoos, conditioners, and styling tools. Moreover, hair salons in districts like Beyoğlu, Şişli, and Levent cater to a diverse clientele ranging from locals to international tourists. This diversity necessitates that hairdressers in Istanbul possess not only technical skills but also cultural awareness to meet varying aesthetic preferences.</w:t>
      </w:r>
    </w:p>
    <w:bookmarkEnd w:id="25"/>
    <w:bookmarkEnd w:id="26"/>
    <w:bookmarkStart w:id="28" w:name="challenges_and_opportunities"/>
    <w:bookmarkStart w:id="27" w:name="Xcf9bf9b14599d2afa8792dc772e7afe8dfd6e01"/>
    <w:p>
      <w:pPr>
        <w:pStyle w:val="Heading2"/>
      </w:pPr>
      <w:r>
        <w:t xml:space="preserve">Challenges and Opportunities for Hairdressers in Turkey Istanbul</w:t>
      </w:r>
    </w:p>
    <w:p>
      <w:pPr>
        <w:pStyle w:val="FirstParagraph"/>
      </w:pPr>
      <w:r>
        <w:t xml:space="preserve">Hairdressers in Istanbul face several challenges, including intense competition from international chain salons and the need to keep up with rapidly changing beauty trends. The rise of social media has also shifted consumer expectations, as clients now demand Instagram-worthy hairstyles and influencer-endorsed products. Additionally, regulatory requirements such as obtaining a "Hairdresser Certificate" (Kısa Saç Uzmanlığı) from Turkish vocational schools add to the barriers for entry in the profession. However, these challenges are accompanied by opportunities for innovation and specialization. Many Istanbul-based hairdressers have embraced technology by offering online booking systems and virtual consultations, while others focus on niche markets like bridal styling or men’s grooming.</w:t>
      </w:r>
    </w:p>
    <w:bookmarkEnd w:id="27"/>
    <w:bookmarkEnd w:id="28"/>
    <w:bookmarkStart w:id="30" w:name="cultural_and_social_factors"/>
    <w:bookmarkStart w:id="29" w:name="X4d154dc2df0078371679599c85cebc7b79808d1"/>
    <w:p>
      <w:pPr>
        <w:pStyle w:val="Heading2"/>
      </w:pPr>
      <w:r>
        <w:t xml:space="preserve">Cultural and Social Factors Influencing Hairdressing in Turkey Istanbul</w:t>
      </w:r>
    </w:p>
    <w:p>
      <w:pPr>
        <w:pStyle w:val="FirstParagraph"/>
      </w:pPr>
      <w:r>
        <w:t xml:space="preserve">The cultural landscape of Istanbul deeply influences the hairdressing industry. Traditional Turkish styles, such as the "Kırmızı Kemer" (red belt) or "Yarım Saç" (half-up hairstyles), remain popular among older generations, while younger demographics often prefer global trends like bob cuts or pixie styles. Gender norms also play a role: male hairdressers are increasingly sought after for grooming services, reflecting shifting societal attitudes toward masculinity and self-care. Furthermore, religious considerations—such as modesty requirements in certain neighborhoods—impact the types of services offered. Hairdressers must navigate these cultural nuances to build trust with clients from diverse backgrounds.</w:t>
      </w:r>
    </w:p>
    <w:bookmarkEnd w:id="29"/>
    <w:bookmarkEnd w:id="30"/>
    <w:bookmarkStart w:id="32" w:name="future_prospects"/>
    <w:bookmarkStart w:id="31" w:name="X3857d54a1f4f90f176f0e41830beb6046ae0936"/>
    <w:p>
      <w:pPr>
        <w:pStyle w:val="Heading2"/>
      </w:pPr>
      <w:r>
        <w:t xml:space="preserve">Future Prospects for Hairdressers in Istanbul, Turkey</w:t>
      </w:r>
    </w:p>
    <w:p>
      <w:pPr>
        <w:pStyle w:val="FirstParagraph"/>
      </w:pPr>
      <w:r>
        <w:t xml:space="preserve">The future of hairdressing in Istanbul hinges on adapting to technological advancements and evolving consumer needs. The integration of AI-driven tools for hairstyle recommendations and sustainability initiatives (e.g., eco-friendly products) could position Turkish salons as leaders in the global beauty industry. Policymakers and educational institutions must also prioritize vocational training programs that blend technical skills with creativity, ensuring that hairdressers are equipped to thrive in a competitive market. For Turkey Istanbul, fostering innovation in this sector could reinforce its status as a cultural and economic powerhouse while creating sustainable livelihoods for thousands of professionals.</w:t>
      </w:r>
    </w:p>
    <w:bookmarkEnd w:id="31"/>
    <w:bookmarkEnd w:id="32"/>
    <w:bookmarkStart w:id="33" w:name="conclusion"/>
    <w:p>
      <w:pPr>
        <w:pStyle w:val="Heading2"/>
      </w:pPr>
      <w:r>
        <w:t xml:space="preserve">Conclusion</w:t>
      </w:r>
    </w:p>
    <w:p>
      <w:pPr>
        <w:pStyle w:val="FirstParagraph"/>
      </w:pPr>
      <w:r>
        <w:t xml:space="preserve">In conclusion, the role of hairdressers in Istanbul is far more than that of stylists; they are custodians of culture, drivers of economic growth, and adapters to a rapidly changing world. As Turkey Istanbul continues to evolve as a global city, the hairdressing profession will remain a vital part of its identity. By addressing challenges through education, innovation, and cultural sensitivity, Istanbul’s hairdressers can ensure their continued relevance in an increasingly interconnected world.</w:t>
      </w:r>
    </w:p>
    <w:bookmarkEnd w:id="33"/>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Hairdressers in the Service Economy of Istanbul, Turkey</dc:title>
  <dc:creator/>
  <dc:language>en</dc:language>
  <cp:keywords/>
  <dcterms:created xsi:type="dcterms:W3CDTF">2026-07-23T23:13:29Z</dcterms:created>
  <dcterms:modified xsi:type="dcterms:W3CDTF">2026-07-23T23:13:29Z</dcterms:modified>
</cp:coreProperties>
</file>

<file path=docProps/custom.xml><?xml version="1.0" encoding="utf-8"?>
<Properties xmlns="http://schemas.openxmlformats.org/officeDocument/2006/custom-properties" xmlns:vt="http://schemas.openxmlformats.org/officeDocument/2006/docPropsVTypes"/>
</file>