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67bbe017d748b742635a96381b21c7b6f260c7"/>
    <w:p>
      <w:pPr>
        <w:pStyle w:val="Heading1"/>
      </w:pPr>
      <w:r>
        <w:t xml:space="preserve">Abstract Academic Document on the Role of a Human Resources Manager in Australia Melbourne</w:t>
      </w:r>
    </w:p>
    <w:p>
      <w:pPr>
        <w:pStyle w:val="FirstParagraph"/>
      </w:pPr>
      <w:r>
        <w:t xml:space="preserve">The role of a Human Resources Manager (HRM) has evolved significantly in the dynamic and multicultural environment of Australia’s capital city, Melbourne. As one of the most prominent business hubs in Oceania, Melbourne presents unique challenges and opportunities for HR professionals managing diverse workforces across industries ranging from finance, education, healthcare to technology. This abstract academic document explores the critical functions of a Human Resources Manager within the Australian context, with particular emphasis on their responsibilities in Melbourne. By analyzing legal frameworks such as the Fair Work Act 2009 and local labor policies specific to Victoria, this study highlights how HRMs in Melbourne navigate cultural diversity, employee relations, recruitment strategies, and organizational development while aligning with national regulations.</w:t>
      </w:r>
    </w:p>
    <w:bookmarkStart w:id="20" w:name="Xbe9a046e0e2e762567aac263d02a8df869bf156"/>
    <w:p>
      <w:pPr>
        <w:pStyle w:val="Heading2"/>
      </w:pPr>
      <w:r>
        <w:t xml:space="preserve">The Evolution of Human Resources Management in Australia</w:t>
      </w:r>
    </w:p>
    <w:p>
      <w:pPr>
        <w:pStyle w:val="FirstParagraph"/>
      </w:pPr>
      <w:r>
        <w:t xml:space="preserve">Human Resources Management (HRM) has transitioned from a transactional role focused on payroll and compliance to a strategic function that drives organizational success. In Australia, this transformation is particularly evident in Melbourne, where global corporations, startups, and public institutions coexist. HRMs here must balance the demands of a competitive labor market with the need to foster inclusive workplace cultures. For instance, the Australian government’s emphasis on Work Health and Safety (WHS) laws requires HRMs in Melbourne to ensure compliance while also promoting mental health initiatives amid rising employee stress levels.</w:t>
      </w:r>
    </w:p>
    <w:bookmarkEnd w:id="20"/>
    <w:bookmarkStart w:id="22" w:name="X104682f9116d46eaf1cd872ce3d7267ed32c026"/>
    <w:p>
      <w:pPr>
        <w:pStyle w:val="Heading2"/>
      </w:pPr>
      <w:r>
        <w:t xml:space="preserve">Key Responsibilities of a Human Resources Manager in Melbourne</w:t>
      </w:r>
    </w:p>
    <w:p>
      <w:pPr>
        <w:pStyle w:val="FirstParagraph"/>
      </w:pPr>
      <w:r>
        <w:t xml:space="preserve">A Human Resources Manager in Australia Melbourne is tasked with a multifaceted role that includes talent acquisition, performance management, training and development, and conflict resolution. Given Melbourne’s status as a global city with over 50% of its population born overseas (</w:t>
      </w:r>
      <w:hyperlink r:id="rId21">
        <w:r>
          <w:rPr>
            <w:rStyle w:val="Hyperlink"/>
          </w:rPr>
          <w:t xml:space="preserve">Australian Bureau of Statistics</w:t>
        </w:r>
      </w:hyperlink>
      <w:r>
        <w:t xml:space="preserve">), HRMs must design inclusive recruitment strategies that attract talent from diverse backgrounds. This includes adhering to anti-discrimination laws and fostering equity, diversity, and inclusion (EDI) initiatives tailored to Melbourne’s multicultural workforce.</w:t>
      </w:r>
    </w:p>
    <w:p>
      <w:pPr>
        <w:numPr>
          <w:ilvl w:val="0"/>
          <w:numId w:val="1001"/>
        </w:numPr>
        <w:pStyle w:val="Compact"/>
      </w:pPr>
      <w:r>
        <w:rPr>
          <w:bCs/>
          <w:b/>
        </w:rPr>
        <w:t xml:space="preserve">Recruitment and Retention:</w:t>
      </w:r>
      <w:r>
        <w:t xml:space="preserve"> </w:t>
      </w:r>
      <w:r>
        <w:t xml:space="preserve">Implementing innovative hiring practices such as blind recruitment or leveraging digital platforms like LinkedIn to source candidates in a highly competitive market.</w:t>
      </w:r>
    </w:p>
    <w:p>
      <w:pPr>
        <w:numPr>
          <w:ilvl w:val="0"/>
          <w:numId w:val="1001"/>
        </w:numPr>
        <w:pStyle w:val="Compact"/>
      </w:pPr>
      <w:r>
        <w:rPr>
          <w:bCs/>
          <w:b/>
        </w:rPr>
        <w:t xml:space="preserve">Training Programs:</w:t>
      </w:r>
      <w:r>
        <w:t xml:space="preserve"> </w:t>
      </w:r>
      <w:r>
        <w:t xml:space="preserve">Developing upskilling opportunities aligned with industry needs, such as digital literacy for healthcare workers or leadership development programs in the tech sector.</w:t>
      </w:r>
    </w:p>
    <w:p>
      <w:pPr>
        <w:numPr>
          <w:ilvl w:val="0"/>
          <w:numId w:val="1001"/>
        </w:numPr>
        <w:pStyle w:val="Compact"/>
      </w:pPr>
      <w:r>
        <w:rPr>
          <w:bCs/>
          <w:b/>
        </w:rPr>
        <w:t xml:space="preserve">Employee Engagement:</w:t>
      </w:r>
      <w:r>
        <w:t xml:space="preserve"> </w:t>
      </w:r>
      <w:r>
        <w:t xml:space="preserve">Organizing team-building activities and wellness programs to combat high turnover rates reported in Melbourne’s service industries.</w:t>
      </w:r>
    </w:p>
    <w:bookmarkEnd w:id="22"/>
    <w:bookmarkStart w:id="23" w:name="X66ec1b656732a4435b8e89f73ad3bb6ebba0fef"/>
    <w:p>
      <w:pPr>
        <w:pStyle w:val="Heading2"/>
      </w:pPr>
      <w:r>
        <w:t xml:space="preserve">Challenges Faced by HRMs in Australia Melbourne</w:t>
      </w:r>
    </w:p>
    <w:p>
      <w:pPr>
        <w:pStyle w:val="FirstParagraph"/>
      </w:pPr>
      <w:r>
        <w:t xml:space="preserve">The Human Resources Manager in Australia Melbourne must contend with several challenges, including:</w:t>
      </w:r>
    </w:p>
    <w:p>
      <w:pPr>
        <w:numPr>
          <w:ilvl w:val="0"/>
          <w:numId w:val="1002"/>
        </w:numPr>
        <w:pStyle w:val="Compact"/>
      </w:pPr>
      <w:r>
        <w:rPr>
          <w:bCs/>
          <w:b/>
        </w:rPr>
        <w:t xml:space="preserve">Regulatory Compliance:</w:t>
      </w:r>
      <w:r>
        <w:t xml:space="preserve"> </w:t>
      </w:r>
      <w:r>
        <w:t xml:space="preserve">Navigating complex labor laws such as the National Employment Standards (NES) and Victorian-specific workplace policies.</w:t>
      </w:r>
    </w:p>
    <w:p>
      <w:pPr>
        <w:numPr>
          <w:ilvl w:val="0"/>
          <w:numId w:val="1002"/>
        </w:numPr>
        <w:pStyle w:val="Compact"/>
      </w:pPr>
      <w:r>
        <w:rPr>
          <w:bCs/>
          <w:b/>
        </w:rPr>
        <w:t xml:space="preserve">Diversity Management:</w:t>
      </w:r>
      <w:r>
        <w:t xml:space="preserve"> </w:t>
      </w:r>
      <w:r>
        <w:t xml:space="preserve">Addressing cultural and generational differences in a workforce that spans over 200 languages and cultures.</w:t>
      </w:r>
    </w:p>
    <w:p>
      <w:pPr>
        <w:numPr>
          <w:ilvl w:val="0"/>
          <w:numId w:val="1002"/>
        </w:numPr>
        <w:pStyle w:val="Compact"/>
      </w:pPr>
      <w:r>
        <w:rPr>
          <w:bCs/>
          <w:b/>
        </w:rPr>
        <w:t xml:space="preserve">Tech Integration:</w:t>
      </w:r>
      <w:r>
        <w:t xml:space="preserve"> </w:t>
      </w:r>
      <w:r>
        <w:t xml:space="preserve">Adopting HR technologies like cloud-based payroll systems (e.g., Paychex or Xero) to streamline operations amid rapid digital transformation.</w:t>
      </w:r>
    </w:p>
    <w:p>
      <w:pPr>
        <w:pStyle w:val="FirstParagraph"/>
      </w:pPr>
      <w:r>
        <w:t xml:space="preserve">Additionally, the rise of remote work post-pandemic has required HRMs in Melbourne to redefine workplace policies, ensuring flexibility without compromising productivity. This shift has also raised questions about the future of physical office spaces and the role of HR in promoting hybrid work models.</w:t>
      </w:r>
    </w:p>
    <w:bookmarkEnd w:id="23"/>
    <w:bookmarkStart w:id="24" w:name="Xe301c1dc218787e20312762625958f22126a525"/>
    <w:p>
      <w:pPr>
        <w:pStyle w:val="Heading2"/>
      </w:pPr>
      <w:r>
        <w:t xml:space="preserve">Career Opportunities and Skill Requirements</w:t>
      </w:r>
    </w:p>
    <w:p>
      <w:pPr>
        <w:pStyle w:val="FirstParagraph"/>
      </w:pPr>
      <w:r>
        <w:t xml:space="preserve">For aspiring Human Resources Managers in Australia Melbourne, career prospects are robust, with industries such as healthcare, education, and information technology driving demand for skilled professionals. Essential skills include:</w:t>
      </w:r>
    </w:p>
    <w:p>
      <w:pPr>
        <w:numPr>
          <w:ilvl w:val="0"/>
          <w:numId w:val="1003"/>
        </w:numPr>
        <w:pStyle w:val="Compact"/>
      </w:pPr>
      <w:r>
        <w:rPr>
          <w:bCs/>
          <w:b/>
        </w:rPr>
        <w:t xml:space="preserve">Strategic Thinking:</w:t>
      </w:r>
      <w:r>
        <w:t xml:space="preserve"> </w:t>
      </w:r>
      <w:r>
        <w:t xml:space="preserve">Aligning HR strategies with organizational goals while anticipating future workforce needs.</w:t>
      </w:r>
    </w:p>
    <w:p>
      <w:pPr>
        <w:numPr>
          <w:ilvl w:val="0"/>
          <w:numId w:val="1003"/>
        </w:numPr>
        <w:pStyle w:val="Compact"/>
      </w:pPr>
      <w:r>
        <w:rPr>
          <w:bCs/>
          <w:b/>
        </w:rPr>
        <w:t xml:space="preserve">Cultural Competence:</w:t>
      </w:r>
      <w:r>
        <w:t xml:space="preserve"> </w:t>
      </w:r>
      <w:r>
        <w:t xml:space="preserve">Understanding the nuances of multicultural workplaces to build cohesive teams.</w:t>
      </w:r>
    </w:p>
    <w:p>
      <w:pPr>
        <w:numPr>
          <w:ilvl w:val="0"/>
          <w:numId w:val="1003"/>
        </w:numPr>
        <w:pStyle w:val="Compact"/>
      </w:pPr>
      <w:r>
        <w:rPr>
          <w:bCs/>
          <w:b/>
        </w:rPr>
        <w:t xml:space="preserve">Digital Literacy:</w:t>
      </w:r>
      <w:r>
        <w:t xml:space="preserve"> </w:t>
      </w:r>
      <w:r>
        <w:t xml:space="preserve">Proficiency in HR software and data analytics tools to make informed decisions about workforce planning.</w:t>
      </w:r>
    </w:p>
    <w:p>
      <w:pPr>
        <w:pStyle w:val="FirstParagraph"/>
      </w:pPr>
      <w:r>
        <w:t xml:space="preserve">Educational qualifications such as a Bachelor’s or Master’s degree in Human Resources or Business Administration (e.g., from the University of Melbourne) are typically required. Certification programs like the Australian Institute of Management (AIM) HR Professional qualification further enhance credibility.</w:t>
      </w:r>
    </w:p>
    <w:bookmarkEnd w:id="24"/>
    <w:bookmarkStart w:id="25" w:name="X19612ad56179fc2e0575c2074cae0d831046bc6"/>
    <w:p>
      <w:pPr>
        <w:pStyle w:val="Heading2"/>
      </w:pPr>
      <w:r>
        <w:t xml:space="preserve">Case Study: HR Practices in Melbourne-Based Organizations</w:t>
      </w:r>
    </w:p>
    <w:p>
      <w:pPr>
        <w:pStyle w:val="FirstParagraph"/>
      </w:pPr>
      <w:r>
        <w:t xml:space="preserve">A case study on a multinational corporation headquartered in Melbourne, such as Commonwealth Bank or Atlassian, illustrates how HRMs implement best practices. These organizations prioritize employee development through initiatives like the “Melbourne Talent Program,” which pairs high-potential employees with mentors and provides cross-functional training. Such programs not only enhance retention but also align with Australia’s emphasis on lifelong learning and skill development.</w:t>
      </w:r>
    </w:p>
    <w:bookmarkEnd w:id="25"/>
    <w:bookmarkStart w:id="26" w:name="conclusion"/>
    <w:p>
      <w:pPr>
        <w:pStyle w:val="Heading2"/>
      </w:pPr>
      <w:r>
        <w:t xml:space="preserve">Conclusion</w:t>
      </w:r>
    </w:p>
    <w:p>
      <w:pPr>
        <w:pStyle w:val="FirstParagraph"/>
      </w:pPr>
      <w:r>
        <w:t xml:space="preserve">The Human Resources Manager in Australia Melbourne plays a pivotal role in shaping the future of work in a rapidly evolving global economy. Their ability to adapt to regulatory changes, leverage technology, and foster inclusive workplaces is critical for organizational success. As Melbourne continues to grow as an economic powerhouse, the demand for skilled HR professionals will remain high. This abstract academic document underscores the importance of strategic human resource management in Australia’s dynamic capital city and highlights the need for continuous innovation and cultural sensitivity in HR practices.</w:t>
      </w:r>
    </w:p>
    <w:p>
      <w:pPr>
        <w:pStyle w:val="BodyText"/>
      </w:pPr>
      <w:r>
        <w:rPr>
          <w:iCs/>
          <w:i/>
        </w:rPr>
        <w:t xml:space="preserve">Keywords: Human Resources Manager, Australia Melbourne, Abstract Academic</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bs.gov.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abs.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Australia Melbourne</dc:title>
  <dc:creator/>
  <dc:language>en</dc:language>
  <cp:keywords/>
  <dcterms:created xsi:type="dcterms:W3CDTF">2026-07-20T06:09:11Z</dcterms:created>
  <dcterms:modified xsi:type="dcterms:W3CDTF">2026-07-20T06:09:11Z</dcterms:modified>
</cp:coreProperties>
</file>

<file path=docProps/custom.xml><?xml version="1.0" encoding="utf-8"?>
<Properties xmlns="http://schemas.openxmlformats.org/officeDocument/2006/custom-properties" xmlns:vt="http://schemas.openxmlformats.org/officeDocument/2006/docPropsVTypes"/>
</file>