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89bf98bf5d3e04526588a14c84c8263c99b628e"/>
    <w:p>
      <w:pPr>
        <w:pStyle w:val="Heading1"/>
      </w:pPr>
      <w:r>
        <w:t xml:space="preserve">Abstract Academic Document: The Role of the Human Resources Manager in Canada Montreal</w:t>
      </w:r>
    </w:p>
    <w:bookmarkStart w:id="20" w:name="introduction"/>
    <w:p>
      <w:pPr>
        <w:pStyle w:val="Heading2"/>
      </w:pPr>
      <w:r>
        <w:t xml:space="preserve">Introduction</w:t>
      </w:r>
    </w:p>
    <w:p>
      <w:pPr>
        <w:pStyle w:val="FirstParagraph"/>
      </w:pPr>
      <w:r>
        <w:t xml:space="preserve">The role of a Human Resources Manager (HRM) is pivotal in shaping organizational success, particularly in dynamic urban environments like Canada Montreal. As a bilingual and culturally diverse metropolis, Montreal presents unique challenges and opportunities for HR professionals. This abstract academic document explores the multifaceted responsibilities of an HR Manager within the context of Canada Montreal, emphasizing how regional labor laws, cultural dynamics, and economic trends influence strategic human resource management practices.</w:t>
      </w:r>
    </w:p>
    <w:p>
      <w:pPr>
        <w:pStyle w:val="BodyText"/>
      </w:pPr>
      <w:r>
        <w:t xml:space="preserve">Canada Montreal is a hub for innovation, multiculturalism, and global business activity. With its distinct Francophone identity and proximity to major international markets in North America and Europe, the city demands HR strategies that are both inclusive and compliant with provincial regulations. This document underscores the importance of adaptive leadership in HR roles while addressing key factors such as labor legislation in Quebec (the province where Montreal is located), workforce diversity, and the evolving needs of organizations operating in this region.</w:t>
      </w:r>
    </w:p>
    <w:bookmarkEnd w:id="20"/>
    <w:bookmarkStart w:id="22" w:name="role-of-hr-manager"/>
    <w:bookmarkStart w:id="21" w:name="the-role-of-the-human-resources-manager"/>
    <w:p>
      <w:pPr>
        <w:pStyle w:val="Heading2"/>
      </w:pPr>
      <w:r>
        <w:t xml:space="preserve">The Role of the Human Resources Manager</w:t>
      </w:r>
    </w:p>
    <w:p>
      <w:pPr>
        <w:pStyle w:val="FirstParagraph"/>
      </w:pPr>
      <w:r>
        <w:t xml:space="preserve">A Human Resources Manager in Canada Montreal operates within a framework shaped by both national labor standards and provincial policies. Quebec's labor laws, which differ from those in other Canadian provinces, require HR Managers to navigate regulations related to employment equity, collective bargaining agreements (common in Quebec), and workplace safety. Additionally, Montreal’s status as a bilingual city necessitates HR practices that support both English- and French-speaking employees.</w:t>
      </w:r>
    </w:p>
    <w:p>
      <w:pPr>
        <w:pStyle w:val="BodyText"/>
      </w:pPr>
      <w:r>
        <w:t xml:space="preserve">The responsibilities of an HR Manager in this region include recruitment tailored to a multicultural labor market, performance management aligned with provincial employment standards, and the development of policies that reflect Quebec’s unique social and cultural landscape. For example, HR Managers must ensure compliance with Quebec’s Charter of Human Rights and Freedoms when addressing workplace discrimination or harassment claims.</w:t>
      </w:r>
    </w:p>
    <w:p>
      <w:pPr>
        <w:pStyle w:val="BodyText"/>
      </w:pPr>
      <w:r>
        <w:t xml:space="preserve">Moreover, the role extends to fostering organizational culture in an environment where diversity is a core value. Montreal’s population includes significant immigrant communities from North Africa, Southeast Asia, and other regions, requiring HR strategies that prioritize inclusivity and cross-cultural communication. This demands specialized training for HR Managers in multicultural workplace dynamics.</w:t>
      </w:r>
    </w:p>
    <w:bookmarkEnd w:id="21"/>
    <w:bookmarkEnd w:id="22"/>
    <w:bookmarkStart w:id="24" w:name="challenges-and-opportunities"/>
    <w:bookmarkStart w:id="23" w:name="X6a607f127e36060521061547eb5bf485e2c2e4b"/>
    <w:p>
      <w:pPr>
        <w:pStyle w:val="Heading2"/>
      </w:pPr>
      <w:r>
        <w:t xml:space="preserve">Challenges and Opportunities in Canada Montreal</w:t>
      </w:r>
    </w:p>
    <w:p>
      <w:pPr>
        <w:pStyle w:val="FirstParagraph"/>
      </w:pPr>
      <w:r>
        <w:t xml:space="preserve">Operating as an HR Manager in Canada Montreal is both rewarding and complex. One major challenge is managing the dual linguistic landscape of the city. While English is widely spoken, French remains the official language of Quebec, necessitating HR policies that balance bilingual communication requirements with workforce preferences.</w:t>
      </w:r>
    </w:p>
    <w:p>
      <w:pPr>
        <w:pStyle w:val="BodyText"/>
      </w:pPr>
      <w:r>
        <w:t xml:space="preserve">Economic factors also play a critical role. Montreal’s economy relies heavily on sectors such as aerospace, technology, and creative industries (e.g., film and video game production). These industries require HR Managers to attract and retain specialized talent while competing with other Canadian cities like Toronto and Vancouver. This competition drives the need for innovative recruitment strategies, such as leveraging Montreal’s status as a global hub for French-speaking professionals.</w:t>
      </w:r>
    </w:p>
    <w:p>
      <w:pPr>
        <w:pStyle w:val="BodyText"/>
      </w:pPr>
      <w:r>
        <w:t xml:space="preserve">Another challenge lies in adapting to the province’s unique labor relations framework. Quebec has a strong tradition of unionization, with many industries governed by collective agreements negotiated between employers and labor unions. HR Managers must be adept at navigating these agreements while ensuring fair treatment of employees and maintaining positive employer-employee relations.</w:t>
      </w:r>
    </w:p>
    <w:p>
      <w:pPr>
        <w:pStyle w:val="BodyText"/>
      </w:pPr>
      <w:r>
        <w:t xml:space="preserve">However, these challenges also present opportunities. Montreal’s multiculturalism allows HR Managers to develop inclusive workplace practices that enhance employee engagement and productivity. Additionally, the city’s growing tech sector offers a platform for HR innovation, such as implementing flexible work arrangements or leveraging digital tools for talent management.</w:t>
      </w:r>
    </w:p>
    <w:bookmarkEnd w:id="23"/>
    <w:bookmarkEnd w:id="24"/>
    <w:bookmarkStart w:id="26" w:name="academic-relevance"/>
    <w:bookmarkStart w:id="25" w:name="Xe80415a5ff146f6f739668e786e66156a70abdc"/>
    <w:p>
      <w:pPr>
        <w:pStyle w:val="Heading2"/>
      </w:pPr>
      <w:r>
        <w:t xml:space="preserve">Academic Relevance and Research Implications</w:t>
      </w:r>
    </w:p>
    <w:p>
      <w:pPr>
        <w:pStyle w:val="FirstParagraph"/>
      </w:pPr>
      <w:r>
        <w:t xml:space="preserve">This abstract academic document highlights the significance of studying Human Resources Management in specific regional contexts like Canada Montreal. Academic research on HR practices in this region can contribute to broader discussions about labor policy, multicultural workplace management, and the impact of geography on organizational strategies.</w:t>
      </w:r>
    </w:p>
    <w:p>
      <w:pPr>
        <w:pStyle w:val="BodyText"/>
      </w:pPr>
      <w:r>
        <w:t xml:space="preserve">Studies focused on Canada Montreal can explore questions such as: How do provincial labor laws influence HR decision-making compared to other Canadian provinces? What role does linguistic diversity play in shaping employee satisfaction and retention? How can HR Managers leverage Montreal’s unique cultural assets to enhance organizational competitiveness?</w:t>
      </w:r>
    </w:p>
    <w:p>
      <w:pPr>
        <w:pStyle w:val="BodyText"/>
      </w:pPr>
      <w:r>
        <w:t xml:space="preserve">Furthermore, academic research in this area can inform policy recommendations for both government agencies and private sector employers. For instance, findings from HR case studies in Montreal might suggest the need for updated training programs to address the complexities of managing bilingual workforces or the development of localized recruitment strategies that align with regional labor market trends.</w:t>
      </w:r>
    </w:p>
    <w:bookmarkEnd w:id="25"/>
    <w:bookmarkEnd w:id="26"/>
    <w:bookmarkStart w:id="27" w:name="conclusion"/>
    <w:p>
      <w:pPr>
        <w:pStyle w:val="Heading2"/>
      </w:pPr>
      <w:r>
        <w:t xml:space="preserve">Conclusion</w:t>
      </w:r>
    </w:p>
    <w:p>
      <w:pPr>
        <w:pStyle w:val="FirstParagraph"/>
      </w:pPr>
      <w:r>
        <w:t xml:space="preserve">In conclusion, the role of a Human Resources Manager in Canada Montreal is defined by a unique confluence of cultural, legal, and economic factors. This abstract academic document underscores the importance of understanding these regional dynamics to effectively manage human capital in this vibrant city. By addressing the challenges and opportunities inherent to Montreal’s environment, HR Managers can drive organizational success while contributing to broader societal goals related to inclusivity and economic growth.</w:t>
      </w:r>
    </w:p>
    <w:p>
      <w:pPr>
        <w:pStyle w:val="BodyText"/>
      </w:pPr>
      <w:r>
        <w:t xml:space="preserve">Future research should continue exploring how Human Resources practices evolve in response to the specific demands of Canada Montreal. This includes analyzing the impact of technological advancements on HR strategies, evaluating the effectiveness of multicultural workplace initiatives, and assessing the long-term effects of provincial labor policies on employee outcomes.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Canada Montreal</dc:title>
  <dc:creator/>
  <dc:language>en</dc:language>
  <cp:keywords/>
  <dcterms:created xsi:type="dcterms:W3CDTF">2026-07-20T08:24:32Z</dcterms:created>
  <dcterms:modified xsi:type="dcterms:W3CDTF">2026-07-20T08:24:32Z</dcterms:modified>
</cp:coreProperties>
</file>

<file path=docProps/custom.xml><?xml version="1.0" encoding="utf-8"?>
<Properties xmlns="http://schemas.openxmlformats.org/officeDocument/2006/custom-properties" xmlns:vt="http://schemas.openxmlformats.org/officeDocument/2006/docPropsVTypes"/>
</file>