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a6307b4dbd509b3401c02d399e7e0a385e409e4"/>
    <w:p>
      <w:pPr>
        <w:pStyle w:val="Heading1"/>
      </w:pPr>
      <w:r>
        <w:t xml:space="preserve">Abstract Academic on the Role of Human Resources Manager in Chile Santiago</w:t>
      </w:r>
    </w:p>
    <w:p>
      <w:pPr>
        <w:pStyle w:val="FirstParagraph"/>
      </w:pPr>
      <w:r>
        <w:rPr>
          <w:bCs/>
          <w:b/>
        </w:rPr>
        <w:t xml:space="preserve">Keywords:</w:t>
      </w:r>
      <w:r>
        <w:t xml:space="preserve"> </w:t>
      </w:r>
      <w:r>
        <w:t xml:space="preserve">Abstract academic, Human Resources Manager, Chile Santiago</w:t>
      </w:r>
    </w:p>
    <w:bookmarkStart w:id="20" w:name="introduction"/>
    <w:p>
      <w:pPr>
        <w:pStyle w:val="Heading2"/>
      </w:pPr>
      <w:r>
        <w:t xml:space="preserve">Introduction</w:t>
      </w:r>
    </w:p>
    <w:p>
      <w:pPr>
        <w:pStyle w:val="FirstParagraph"/>
      </w:pPr>
      <w:r>
        <w:t xml:space="preserve">The role of a Human Resources Manager (HRM) has evolved significantly in the global business landscape, with its strategic importance amplified by factors such as economic volatility, technological innovation, and demographic shifts. In Chile Santiago, a region characterized by its dynamic economy and diverse workforce, the Human Resources Manager occupies a pivotal position in ensuring organizational success. This abstract academic document explores the multifaceted responsibilities of an HRM in Chile Santiago, emphasizing their role in aligning human capital strategies with regional labor market dynamics, legal frameworks, and cultural contexts. The study also examines the challenges and opportunities faced by HRMs in this specific geographical and socio-economic environment.</w:t>
      </w:r>
    </w:p>
    <w:bookmarkEnd w:id="20"/>
    <w:bookmarkStart w:id="21" w:name="Xe78fbecfae610344cb217f975c40bdf78163274"/>
    <w:p>
      <w:pPr>
        <w:pStyle w:val="Heading2"/>
      </w:pPr>
      <w:r>
        <w:t xml:space="preserve">The Human Resources Manager in Chile Santiago: Strategic Functions</w:t>
      </w:r>
    </w:p>
    <w:p>
      <w:pPr>
        <w:pStyle w:val="FirstParagraph"/>
      </w:pPr>
      <w:r>
        <w:t xml:space="preserve">In Chile Santiago, a Human Resources Manager is not merely an administrator of personnel policies but a strategic partner in shaping organizational goals. The region’s economic structure, dominated by industries such as mining, technology, and agriculture, necessitates HRMs to design talent acquisition strategies that cater to both local and international markets. For instance, the presence of multinational corporations in Santiago requires HRMs to navigate cross-cultural communication while ensuring compliance with Chilean labor laws under the</w:t>
      </w:r>
      <w:r>
        <w:t xml:space="preserve"> </w:t>
      </w:r>
      <w:r>
        <w:rPr>
          <w:iCs/>
          <w:i/>
        </w:rPr>
        <w:t xml:space="preserve">Ley del Trabajo</w:t>
      </w:r>
      <w:r>
        <w:t xml:space="preserve"> </w:t>
      </w:r>
      <w:r>
        <w:t xml:space="preserve">(Labor Law). Additionally, the growing emphasis on sustainability and ESG (Environmental, Social, Governance) practices in Chile has expanded the HRM’s role to include fostering corporate social responsibility initiatives tailored to Santiago’s communities.</w:t>
      </w:r>
    </w:p>
    <w:p>
      <w:pPr>
        <w:pStyle w:val="BodyText"/>
      </w:pPr>
      <w:r>
        <w:t xml:space="preserve">A critical function of an HRM in Santiago is talent development. With a highly educated workforce but persistent skill gaps in emerging sectors like renewable energy and digital technology, HRMs must implement training programs that bridge these gaps. This includes leveraging partnerships with local institutions such as the Universidad de Chile or Universidad Católica de Chile to align workforce competencies with market demands.</w:t>
      </w:r>
    </w:p>
    <w:bookmarkEnd w:id="21"/>
    <w:bookmarkStart w:id="22" w:name="Xb7698ed67fa04360e21ede6302530806c788ee3"/>
    <w:p>
      <w:pPr>
        <w:pStyle w:val="Heading2"/>
      </w:pPr>
      <w:r>
        <w:t xml:space="preserve">Challenges in Human Resources Management: Context of Chile Santiago</w:t>
      </w:r>
    </w:p>
    <w:p>
      <w:pPr>
        <w:pStyle w:val="FirstParagraph"/>
      </w:pPr>
      <w:r>
        <w:t xml:space="preserve">Chile Santiago presents unique challenges for HRMs, including demographic diversity, labor market fluctuations, and regulatory complexities. The region’s population is a blend of indigenous Mapuche communities, immigrants from neighboring countries (e.g., Peru and Bolivia), and a growing expatriate workforce. This cultural mosaic demands HR strategies that promote inclusion while addressing potential conflicts in workplace dynamics.</w:t>
      </w:r>
    </w:p>
    <w:p>
      <w:pPr>
        <w:pStyle w:val="BodyText"/>
      </w:pPr>
      <w:r>
        <w:t xml:space="preserve">Economic volatility poses another challenge. Chile’s reliance on natural resources has made its economy susceptible to global commodity price fluctuations, which directly impact employment stability. HRMs in Santiago must therefore design flexible workforce strategies, such as temporary contracts and reskilling programs, to mitigate unemployment risks during economic downturns.</w:t>
      </w:r>
    </w:p>
    <w:p>
      <w:pPr>
        <w:pStyle w:val="BodyText"/>
      </w:pPr>
      <w:r>
        <w:t xml:space="preserve">Legally, Chile Santiago’s HRMs must navigate stringent labor regulations. For example, the mandatory 30-day notice period for termination and protections against workplace discrimination under the</w:t>
      </w:r>
      <w:r>
        <w:t xml:space="preserve"> </w:t>
      </w:r>
      <w:r>
        <w:rPr>
          <w:iCs/>
          <w:i/>
        </w:rPr>
        <w:t xml:space="preserve">Ley de Igualdad</w:t>
      </w:r>
      <w:r>
        <w:t xml:space="preserve"> </w:t>
      </w:r>
      <w:r>
        <w:t xml:space="preserve">(Equality Law) require meticulous adherence. Failure to comply can result in costly legal disputes, underscoring the need for HRMs to stay updated on legislative changes.</w:t>
      </w:r>
    </w:p>
    <w:bookmarkEnd w:id="22"/>
    <w:bookmarkStart w:id="23" w:name="Xdf025957fc1cbe0afbe50d5156af9a7b8c3add5"/>
    <w:p>
      <w:pPr>
        <w:pStyle w:val="Heading2"/>
      </w:pPr>
      <w:r>
        <w:t xml:space="preserve">Opportunities for Innovation in Human Resources Practices</w:t>
      </w:r>
    </w:p>
    <w:p>
      <w:pPr>
        <w:pStyle w:val="FirstParagraph"/>
      </w:pPr>
      <w:r>
        <w:t xml:space="preserve">Despite these challenges, Chile Santiago offers unique opportunities for HR innovation. The region’s commitment to digital transformation has led to the adoption of advanced HR technologies, such as artificial intelligence-driven recruitment tools and cloud-based employee management systems. These innovations enable HRMs to streamline processes like payroll management and performance evaluations while enhancing transparency.</w:t>
      </w:r>
    </w:p>
    <w:p>
      <w:pPr>
        <w:pStyle w:val="BodyText"/>
      </w:pPr>
      <w:r>
        <w:t xml:space="preserve">Moreover, Santiago’s status as a hub for startups and innovation ecosystems allows HRMs to experiment with agile work models. Flexible work arrangements, such as remote work policies and hybrid schedules, have gained traction in sectors like fintech and software development. HRMs must balance these trends with the need to maintain organizational cohesion and cultural alignment.</w:t>
      </w:r>
    </w:p>
    <w:bookmarkEnd w:id="23"/>
    <w:bookmarkStart w:id="24" w:name="X577e41015ed1c63819a4d25deecc9c99d74008a"/>
    <w:p>
      <w:pPr>
        <w:pStyle w:val="Heading2"/>
      </w:pPr>
      <w:r>
        <w:t xml:space="preserve">Cultural Competence and Leadership in Chile Santiago</w:t>
      </w:r>
    </w:p>
    <w:p>
      <w:pPr>
        <w:pStyle w:val="FirstParagraph"/>
      </w:pPr>
      <w:r>
        <w:t xml:space="preserve">A successful HRM in Chile Santiago must possess strong cultural competence. Understanding local traditions, such as the emphasis on work-life balance during national holidays (e.g., Feria de la Primavera), is crucial for designing employee engagement programs. Additionally, addressing wage disparities between men and women, a persistent issue in Santiago’s labor market, requires HRMs to advocate for equitable pay practices and mentorship initiatives.</w:t>
      </w:r>
    </w:p>
    <w:p>
      <w:pPr>
        <w:pStyle w:val="BodyText"/>
      </w:pPr>
      <w:r>
        <w:t xml:space="preserve">Leadership in this context also involves fostering a sense of belonging among employees from diverse backgrounds. For instance, integrating indigenous perspectives into corporate values or creating employee resource groups for migrant workers can enhance inclusivity and productivity.</w:t>
      </w:r>
    </w:p>
    <w:bookmarkEnd w:id="24"/>
    <w:bookmarkStart w:id="25" w:name="conclusion"/>
    <w:p>
      <w:pPr>
        <w:pStyle w:val="Heading2"/>
      </w:pPr>
      <w:r>
        <w:t xml:space="preserve">Conclusion</w:t>
      </w:r>
    </w:p>
    <w:p>
      <w:pPr>
        <w:pStyle w:val="FirstParagraph"/>
      </w:pPr>
      <w:r>
        <w:t xml:space="preserve">The role of a Human Resources Manager in Chile Santiago is both complex and transformative. As the region continues to evolve economically, socially, and technologically, HRMs must adapt their strategies to address regional-specific challenges while capitalizing on emerging opportunities. This abstract academic document underscores the importance of cultural sensitivity, legal expertise, and strategic foresight in shaping effective human resources management practices in Chile Santiago. Future research could further explore the impact of demographic changes on HR policies or the role of AI in mitigating bias in recruitment processes within this unique context.</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Human Resources Manager in Chile Santiago</dc:title>
  <dc:creator/>
  <dc:language>en</dc:language>
  <cp:keywords/>
  <dcterms:created xsi:type="dcterms:W3CDTF">2026-07-23T08:44:06Z</dcterms:created>
  <dcterms:modified xsi:type="dcterms:W3CDTF">2026-07-23T08:44:06Z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