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2a0681d72e91eee566b9bcf542cbe2a46fa4108"/>
    <w:p>
      <w:pPr>
        <w:pStyle w:val="Heading1"/>
      </w:pPr>
      <w:r>
        <w:t xml:space="preserve">Abstract Academic: The Role and Challenges of the Human Resources Manager in the Context of China Guangzhou</w:t>
      </w:r>
    </w:p>
    <w:p>
      <w:pPr>
        <w:pStyle w:val="FirstParagraph"/>
      </w:pPr>
      <w:r>
        <w:t xml:space="preserve">This academic abstract explores the multifaceted role of the Human Resources Manager (HRM) within the dynamic economic and cultural landscape of China’s Guangzhou. As a major economic hub in southern China, Guangzhou has emerged as a critical center for manufacturing, trade, and innovation. However, its rapid urbanization and integration into global markets present unique challenges for HR professionals tasked with managing diverse workforces while aligning organizational goals with local regulations and cultural norms. This document examines the strategic importance of the Human Resources Manager in Guangzhou, emphasizing their role in talent acquisition, employee retention, labor compliance, and fostering a harmonious workplace environment tailored to China’s socio-economic context.</w:t>
      </w:r>
    </w:p>
    <w:bookmarkStart w:id="20" w:name="Xcd82b74b564457239b5b6e629d4edf447adcdcd"/>
    <w:p>
      <w:pPr>
        <w:pStyle w:val="Heading2"/>
      </w:pPr>
      <w:r>
        <w:t xml:space="preserve">Contextual Background: Guangzhou as a Strategic Location</w:t>
      </w:r>
    </w:p>
    <w:p>
      <w:pPr>
        <w:pStyle w:val="FirstParagraph"/>
      </w:pPr>
      <w:r>
        <w:t xml:space="preserve">Guangzhou is not only the capital of Guangdong Province but also one of China’s most populous cities, serving as a gateway to international trade through its ports and airports. Its economic significance is underscored by its status as a leader in industries such as electronics manufacturing, textiles, and logistics. The city’s rapid growth has attracted multinational corporations (MNCs) alongside domestic enterprises, creating a competitive labor market where the Human Resources Manager plays a pivotal role. In this environment, HR professionals must navigate complex regulatory frameworks such as China’s Labor Contract Law and Social Insurance Regulations while addressing the cultural expectations of both expatriate and local employees.</w:t>
      </w:r>
    </w:p>
    <w:bookmarkEnd w:id="20"/>
    <w:bookmarkStart w:id="21" w:name="Xb9aa42c773faa132be9b765f9e4fe787eb58c3b"/>
    <w:p>
      <w:pPr>
        <w:pStyle w:val="Heading2"/>
      </w:pPr>
      <w:r>
        <w:t xml:space="preserve">The Strategic Functions of the Human Resources Manager in Guangzhou</w:t>
      </w:r>
    </w:p>
    <w:p>
      <w:pPr>
        <w:pStyle w:val="FirstParagraph"/>
      </w:pPr>
      <w:r>
        <w:t xml:space="preserve">The Human Resources Manager in Guangzhou is responsible for designing and implementing policies that align with the city’s economic priorities. This includes talent acquisition strategies that cater to the dual demand for skilled labor from both MNCs and local firms. For instance, HRMs must address the shortage of technical professionals in sectors like information technology by partnering with educational institutions or offering competitive compensation packages. Additionally, they must manage cross-cultural communication challenges, ensuring that expatriate employees are integrated into Guangzhou’s corporate culture while respecting local traditions such as Confucian values emphasizing hierarchy and collective success.</w:t>
      </w:r>
    </w:p>
    <w:p>
      <w:pPr>
        <w:pStyle w:val="BodyText"/>
      </w:pPr>
      <w:r>
        <w:t xml:space="preserve">Employee retention is another critical function for HRMs in Guangzhou. The city’s high cost of living and intense competition for talent necessitate innovative benefits programs, such as flexible work arrangements or career development opportunities. Furthermore, HRMs must ensure compliance with China’s strict labor laws, including regulations on overtime hours and social insurance contributions. Non-compliance can result in legal penalties or damage to a company’s reputation in the region.</w:t>
      </w:r>
    </w:p>
    <w:bookmarkEnd w:id="21"/>
    <w:bookmarkStart w:id="22" w:name="X4282494cff2492ad99b20b2ca40863555e46fd9"/>
    <w:p>
      <w:pPr>
        <w:pStyle w:val="Heading2"/>
      </w:pPr>
      <w:r>
        <w:t xml:space="preserve">Cultural and Economic Challenges for the Human Resources Manager</w:t>
      </w:r>
    </w:p>
    <w:p>
      <w:pPr>
        <w:pStyle w:val="FirstParagraph"/>
      </w:pPr>
      <w:r>
        <w:t xml:space="preserve">The role of the Human Resources Manager in Guangzhou is further complicated by cultural dynamics unique to China. For example, hierarchical workplace structures and a strong emphasis on face-saving (a concept central to Chinese social interactions) require HRMs to adopt nuanced conflict resolution strategies. Additionally, the rise of gig economy platforms and remote work models has introduced new challenges in managing hybrid teams that span multiple locations and time zones.</w:t>
      </w:r>
    </w:p>
    <w:p>
      <w:pPr>
        <w:pStyle w:val="BodyText"/>
      </w:pPr>
      <w:r>
        <w:t xml:space="preserve">Economically, Guangzhou’s reliance on export-oriented industries makes its workforce highly susceptible to global market fluctuations. HRMs must therefore be agile in adjusting recruitment strategies during periods of economic uncertainty, such as trade disputes or pandemics. The 2020 pandemic, for instance, forced many HRMs in Guangzhou to pivot toward virtual onboarding processes and remote performance evaluations while maintaining employee engagement.</w:t>
      </w:r>
    </w:p>
    <w:bookmarkEnd w:id="22"/>
    <w:bookmarkStart w:id="23" w:name="Xd8411401f84b5c9640ecfcd44311b5d1352a9ce"/>
    <w:p>
      <w:pPr>
        <w:pStyle w:val="Heading2"/>
      </w:pPr>
      <w:r>
        <w:t xml:space="preserve">Future Directions for the Human Resources Manager in Guangzhou</w:t>
      </w:r>
    </w:p>
    <w:p>
      <w:pPr>
        <w:pStyle w:val="FirstParagraph"/>
      </w:pPr>
      <w:r>
        <w:t xml:space="preserve">As Guangzhou continues to evolve as a global business center, the role of the Human Resources Manager is expected to expand. Emerging trends such as artificial intelligence (AI)-driven recruitment tools and data analytics for workforce planning will become increasingly important. HRMs must also address sustainability goals, such as promoting green work practices aligned with China’s national carbon neutrality targets.</w:t>
      </w:r>
    </w:p>
    <w:p>
      <w:pPr>
        <w:pStyle w:val="BodyText"/>
      </w:pPr>
      <w:r>
        <w:t xml:space="preserve">Moreover, the increasing presence of multinational corporations in Guangzhou necessitates a deeper understanding of local labor practices and regulations. For instance, while Western HRM approaches often prioritize individual empowerment, Chinese firms may emphasize group harmony and long-term loyalty. The Human Resources Manager must navigate these differences to create inclusive policies that respect both global standards and local customs.</w:t>
      </w:r>
    </w:p>
    <w:bookmarkEnd w:id="23"/>
    <w:bookmarkStart w:id="24" w:name="conclusion"/>
    <w:p>
      <w:pPr>
        <w:pStyle w:val="Heading2"/>
      </w:pPr>
      <w:r>
        <w:t xml:space="preserve">Conclusion</w:t>
      </w:r>
    </w:p>
    <w:p>
      <w:pPr>
        <w:pStyle w:val="FirstParagraph"/>
      </w:pPr>
      <w:r>
        <w:t xml:space="preserve">In conclusion, the Human Resources Manager in Guangzhou plays a vital role in shaping the city’s economic landscape by bridging cultural, legal, and strategic gaps between employers and employees. Their ability to adapt to the unique demands of China’s labor market will determine their success in fostering productivity, compliance, and workplace satisfaction. As Guangzhou continues to grow as a global economic powerhouse, the Human Resources Manager remains a cornerstone of its corporate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China Guangzhou</dc:title>
  <dc:creator/>
  <dc:language>en</dc:language>
  <cp:keywords/>
  <dcterms:created xsi:type="dcterms:W3CDTF">2026-07-21T03:38:13Z</dcterms:created>
  <dcterms:modified xsi:type="dcterms:W3CDTF">2026-07-21T03:38:13Z</dcterms:modified>
</cp:coreProperties>
</file>

<file path=docProps/custom.xml><?xml version="1.0" encoding="utf-8"?>
<Properties xmlns="http://schemas.openxmlformats.org/officeDocument/2006/custom-properties" xmlns:vt="http://schemas.openxmlformats.org/officeDocument/2006/docPropsVTypes"/>
</file>