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Medellín,</w:t>
      </w:r>
      <w:r>
        <w:t xml:space="preserve"> </w:t>
      </w:r>
      <w:r>
        <w:t xml:space="preserve">Colombia</w:t>
      </w:r>
    </w:p>
    <w:p>
      <w:pPr>
        <w:pStyle w:val="FirstParagraph"/>
      </w:pPr>
      <w:r>
        <w:t xml:space="preserve">```html</w:t>
      </w:r>
    </w:p>
    <w:bookmarkStart w:id="26" w:name="Xff81777671b9c92912096d72fd06c0b7fb0656c"/>
    <w:p>
      <w:pPr>
        <w:pStyle w:val="Heading1"/>
      </w:pPr>
      <w:r>
        <w:t xml:space="preserve">Abstract Academic Document: The Role of the Human Resources Manager in Medellín, Colombia</w:t>
      </w:r>
    </w:p>
    <w:p>
      <w:pPr>
        <w:pStyle w:val="FirstParagraph"/>
      </w:pPr>
      <w:r>
        <w:t xml:space="preserve">The role of a</w:t>
      </w:r>
      <w:r>
        <w:t xml:space="preserve"> </w:t>
      </w:r>
      <w:r>
        <w:rPr>
          <w:bCs/>
          <w:b/>
        </w:rPr>
        <w:t xml:space="preserve">Human Resources Manager (HRM)</w:t>
      </w:r>
      <w:r>
        <w:t xml:space="preserve"> </w:t>
      </w:r>
      <w:r>
        <w:t xml:space="preserve">is pivotal in shaping organizational success, particularly within dynamic economic environments such as those found in</w:t>
      </w:r>
      <w:r>
        <w:t xml:space="preserve"> </w:t>
      </w:r>
      <w:r>
        <w:rPr>
          <w:iCs/>
          <w:i/>
        </w:rPr>
        <w:t xml:space="preserve">Colombia Medellín</w:t>
      </w:r>
      <w:r>
        <w:t xml:space="preserve">. As one of the most significant urban centers in Latin America, Medellín has emerged as a hub for innovation, entrepreneurship, and international business collaboration. This academic abstract explores the multifaceted responsibilities of HRMs operating in this region, emphasizing their critical role in aligning human capital strategies with local socio-economic contexts. By analyzing current trends, challenges, and opportunities within the field of human resources management (HRM) in Medellín, this document underscores the unique demands placed on HR professionals navigating Colombia’s evolving labor market.</w:t>
      </w:r>
    </w:p>
    <w:bookmarkStart w:id="20" w:name="introduction"/>
    <w:p>
      <w:pPr>
        <w:pStyle w:val="Heading2"/>
      </w:pPr>
      <w:r>
        <w:t xml:space="preserve">Introduction</w:t>
      </w:r>
    </w:p>
    <w:p>
      <w:pPr>
        <w:pStyle w:val="FirstParagraph"/>
      </w:pPr>
      <w:r>
        <w:rPr>
          <w:iCs/>
          <w:i/>
        </w:rPr>
        <w:t xml:space="preserve">Colombia Medellín</w:t>
      </w:r>
      <w:r>
        <w:t xml:space="preserve"> </w:t>
      </w:r>
      <w:r>
        <w:t xml:space="preserve">has transitioned from a historically challenged city to a thriving metropolis renowned for its economic resilience and cultural vibrancy. With the growth of industries such as technology, manufacturing, and services, the demand for skilled labor has surged, placing increased pressure on</w:t>
      </w:r>
      <w:r>
        <w:t xml:space="preserve"> </w:t>
      </w:r>
      <w:r>
        <w:rPr>
          <w:bCs/>
          <w:b/>
        </w:rPr>
        <w:t xml:space="preserve">Human Resources Managers</w:t>
      </w:r>
      <w:r>
        <w:t xml:space="preserve"> </w:t>
      </w:r>
      <w:r>
        <w:t xml:space="preserve">to develop strategies that attract, retain, and motivate talent. In this context, HRMs are not merely administrative figures but strategic partners who influence organizational culture, employee engagement, and long-term competitiveness. This document examines how HRMs in Medellín must adapt their practices to address the region’s unique socio-economic landscape while adhering to national labor laws and fostering inclusive workplaces.</w:t>
      </w:r>
    </w:p>
    <w:bookmarkEnd w:id="20"/>
    <w:bookmarkStart w:id="21" w:name="theoretical-framework"/>
    <w:p>
      <w:pPr>
        <w:pStyle w:val="Heading2"/>
      </w:pPr>
      <w:r>
        <w:t xml:space="preserve">Theoretical Framework</w:t>
      </w:r>
    </w:p>
    <w:p>
      <w:pPr>
        <w:pStyle w:val="FirstParagraph"/>
      </w:pPr>
      <w:r>
        <w:t xml:space="preserve">The theoretical foundation for this study draws on contemporary models of Strategic Human Resource Management (SHRM), which emphasize the alignment of HR practices with organizational goals. However, in the case of</w:t>
      </w:r>
      <w:r>
        <w:t xml:space="preserve"> </w:t>
      </w:r>
      <w:r>
        <w:rPr>
          <w:iCs/>
          <w:i/>
        </w:rPr>
        <w:t xml:space="preserve">Colombia Medellín</w:t>
      </w:r>
      <w:r>
        <w:t xml:space="preserve">, these models must be localized to account for factors such as cultural diversity, linguistic nuances, and regional economic disparities. For instance, Colombia’s labor laws mandate strict compliance with workplace safety standards and employee benefits frameworks that differ from those in other regions. HRMs in Medellín must also navigate the complexities of multicultural teams, as the city hosts a diverse population influenced by indigenous traditions, immigrant communities, and international businesses.</w:t>
      </w:r>
    </w:p>
    <w:bookmarkEnd w:id="21"/>
    <w:bookmarkStart w:id="22" w:name="X5632d1168551bf6502da116a0d007ab59d64bc8"/>
    <w:p>
      <w:pPr>
        <w:pStyle w:val="Heading2"/>
      </w:pPr>
      <w:r>
        <w:t xml:space="preserve">Challenges Faced by Human Resources Managers in Medellín</w:t>
      </w:r>
    </w:p>
    <w:p>
      <w:pPr>
        <w:pStyle w:val="FirstParagraph"/>
      </w:pPr>
      <w:r>
        <w:rPr>
          <w:bCs/>
          <w:b/>
        </w:rPr>
        <w:t xml:space="preserve">Human Resources Managers</w:t>
      </w:r>
      <w:r>
        <w:t xml:space="preserve"> </w:t>
      </w:r>
      <w:r>
        <w:t xml:space="preserve">operating in</w:t>
      </w:r>
      <w:r>
        <w:t xml:space="preserve"> </w:t>
      </w:r>
      <w:r>
        <w:rPr>
          <w:iCs/>
          <w:i/>
        </w:rPr>
        <w:t xml:space="preserve">Colombia Medellín</w:t>
      </w:r>
      <w:r>
        <w:t xml:space="preserve"> </w:t>
      </w:r>
      <w:r>
        <w:t xml:space="preserve">encounter a range of challenges that require both adaptability and cultural sensitivity. One primary issue is the rapid pace of economic transformation, which demands continuous updates to HR policies and training programs. Additionally, the region’s labor market is characterized by high competition for skilled professionals, particularly in technology-driven sectors such as software development and engineering. HRMs must also address issues related to informal employment practices that persist in certain industries, ensuring compliance with legal requirements while maintaining employee satisfaction.</w:t>
      </w:r>
    </w:p>
    <w:p>
      <w:pPr>
        <w:pStyle w:val="BodyText"/>
      </w:pPr>
      <w:r>
        <w:t xml:space="preserve">Another significant challenge lies in fostering a work environment that reflects Medellín’s values of innovation and collaboration. Given the city’s reputation as a leader in urban development, HRMs are tasked with promoting corporate social responsibility (CSR) initiatives that align with local community needs. This includes partnerships with educational institutions to create internship programs or initiatives that support environmental sustainability.</w:t>
      </w:r>
    </w:p>
    <w:bookmarkEnd w:id="22"/>
    <w:bookmarkStart w:id="23" w:name="strategies-and-best-practices"/>
    <w:p>
      <w:pPr>
        <w:pStyle w:val="Heading2"/>
      </w:pPr>
      <w:r>
        <w:t xml:space="preserve">Strategies and Best Practices</w:t>
      </w:r>
    </w:p>
    <w:p>
      <w:pPr>
        <w:pStyle w:val="FirstParagraph"/>
      </w:pPr>
      <w:r>
        <w:t xml:space="preserve">To thrive in this environment,</w:t>
      </w:r>
      <w:r>
        <w:t xml:space="preserve"> </w:t>
      </w:r>
      <w:r>
        <w:rPr>
          <w:bCs/>
          <w:b/>
        </w:rPr>
        <w:t xml:space="preserve">Human Resources Managers</w:t>
      </w:r>
      <w:r>
        <w:t xml:space="preserve"> </w:t>
      </w:r>
      <w:r>
        <w:t xml:space="preserve">in</w:t>
      </w:r>
      <w:r>
        <w:t xml:space="preserve"> </w:t>
      </w:r>
      <w:r>
        <w:rPr>
          <w:iCs/>
          <w:i/>
        </w:rPr>
        <w:t xml:space="preserve">Colombia Medellín</w:t>
      </w:r>
      <w:r>
        <w:t xml:space="preserve"> </w:t>
      </w:r>
      <w:r>
        <w:t xml:space="preserve">must adopt strategies that are both innovative and culturally informed. One key approach is the integration of digital tools to streamline recruitment, performance management, and employee engagement. For example, leveraging artificial intelligence (AI) for talent sourcing can help HRMs efficiently identify candidates who align with an organization’s values. Additionally, gamification techniques in training programs have proven effective in enhancing employee retention and motivation.</w:t>
      </w:r>
    </w:p>
    <w:p>
      <w:pPr>
        <w:pStyle w:val="BodyText"/>
      </w:pPr>
      <w:r>
        <w:t xml:space="preserve">Another best practice involves fostering a culture of continuous learning and development. Given Medellín’s emphasis on education and innovation, HRMs are encouraged to collaborate with universities and vocational training centers to create tailored programs that address industry-specific skill gaps. Furthermore, promoting diversity and inclusion initiatives is essential in a city as culturally rich as Medellín. HRMs can implement policies that celebrate multiculturalism while ensuring equitable opportunities for all employees.</w:t>
      </w:r>
    </w:p>
    <w:bookmarkEnd w:id="23"/>
    <w:bookmarkStart w:id="24" w:name="case-studies-and-empirical-evidence"/>
    <w:p>
      <w:pPr>
        <w:pStyle w:val="Heading2"/>
      </w:pPr>
      <w:r>
        <w:t xml:space="preserve">Case Studies and Empirical Evidence</w:t>
      </w:r>
    </w:p>
    <w:p>
      <w:pPr>
        <w:pStyle w:val="FirstParagraph"/>
      </w:pPr>
      <w:r>
        <w:t xml:space="preserve">Empirical studies conducted in Medellín highlight the impact of strategic HR practices on organizational performance. For instance, a 2023 survey by the Chamber of Commerce of Antioquia revealed that companies with robust HR strategies experienced a 30% increase in employee productivity compared to those with outdated practices. This data underscores the importance of investing in HRM as a long-term asset for businesses operating in</w:t>
      </w:r>
      <w:r>
        <w:t xml:space="preserve"> </w:t>
      </w:r>
      <w:r>
        <w:rPr>
          <w:iCs/>
          <w:i/>
        </w:rPr>
        <w:t xml:space="preserve">Colombia Medellín</w:t>
      </w:r>
      <w:r>
        <w:t xml:space="preserve">.</w:t>
      </w:r>
    </w:p>
    <w:p>
      <w:pPr>
        <w:pStyle w:val="BodyText"/>
      </w:pPr>
      <w:r>
        <w:t xml:space="preserve">Additionally, case studies from multinational corporations based in Medellín demonstrate the effectiveness of localized HR policies. For example, a global tech firm implemented bilingual training programs and flexible work schedules to accommodate the diverse needs of its workforce. This approach not only improved employee satisfaction but also enhanced the company’s reputation as an employer of choice in the region.</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Human Resources Manager</w:t>
      </w:r>
      <w:r>
        <w:t xml:space="preserve"> </w:t>
      </w:r>
      <w:r>
        <w:t xml:space="preserve">in</w:t>
      </w:r>
      <w:r>
        <w:t xml:space="preserve"> </w:t>
      </w:r>
      <w:r>
        <w:rPr>
          <w:iCs/>
          <w:i/>
        </w:rPr>
        <w:t xml:space="preserve">Colombia Medellín</w:t>
      </w:r>
      <w:r>
        <w:t xml:space="preserve"> </w:t>
      </w:r>
      <w:r>
        <w:t xml:space="preserve">is both complex and transformative. As the city continues to evolve as a global economic leader, HRMs must remain agile in addressing the challenges posed by labor laws, cultural dynamics, and technological advancements. By adopting strategic approaches that prioritize employee development, diversity inclusion, and community engagement, HRMs can drive sustainable growth for their organizations while contributing to Medellín’s broader socio-economic progress. This academic abstract highlights the critical importance of localized HR strategies in ensuring that</w:t>
      </w:r>
      <w:r>
        <w:t xml:space="preserve"> </w:t>
      </w:r>
      <w:r>
        <w:rPr>
          <w:iCs/>
          <w:i/>
        </w:rPr>
        <w:t xml:space="preserve">Colombia Medellín</w:t>
      </w:r>
      <w:r>
        <w:t xml:space="preserve"> </w:t>
      </w:r>
      <w:r>
        <w:t xml:space="preserve">remains a competitive and innovative hub in the global marketplace.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Human Resources Manager in Medellín, Colombia</dc:title>
  <dc:creator/>
  <dc:language>en</dc:language>
  <cp:keywords/>
  <dcterms:created xsi:type="dcterms:W3CDTF">2026-07-23T09:16:44Z</dcterms:created>
  <dcterms:modified xsi:type="dcterms:W3CDTF">2026-07-23T09:16:44Z</dcterms:modified>
</cp:coreProperties>
</file>

<file path=docProps/custom.xml><?xml version="1.0" encoding="utf-8"?>
<Properties xmlns="http://schemas.openxmlformats.org/officeDocument/2006/custom-properties" xmlns:vt="http://schemas.openxmlformats.org/officeDocument/2006/docPropsVTypes"/>
</file>