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643fd3210344e9a27968ee84907b688a616d93"/>
    <w:p>
      <w:pPr>
        <w:pStyle w:val="Heading1"/>
      </w:pPr>
      <w:r>
        <w:t xml:space="preserve">Abstract Academic Document: The Role of the Human Resources Manager in Egypt, Cairo</w:t>
      </w:r>
    </w:p>
    <w:p>
      <w:pPr>
        <w:pStyle w:val="FirstParagraph"/>
      </w:pPr>
      <w:r>
        <w:rPr>
          <w:bCs/>
          <w:b/>
        </w:rPr>
        <w:t xml:space="preserve">Keywords:</w:t>
      </w:r>
      <w:r>
        <w:t xml:space="preserve"> </w:t>
      </w:r>
      <w:r>
        <w:t xml:space="preserve">Abstract academic, Human Resources Manager, Egypt Cairo</w:t>
      </w:r>
    </w:p>
    <w:bookmarkStart w:id="20" w:name="introduction"/>
    <w:p>
      <w:pPr>
        <w:pStyle w:val="Heading2"/>
      </w:pPr>
      <w:r>
        <w:t xml:space="preserve">Introduction</w:t>
      </w:r>
    </w:p>
    <w:p>
      <w:pPr>
        <w:pStyle w:val="FirstParagraph"/>
      </w:pPr>
      <w:r>
        <w:t xml:space="preserve">The role of a Human Resources Manager (HRM) has evolved significantly in recent decades, becoming a cornerstone of organizational success in dynamic business environments. In the context of Egypt’s capital city, Cairo—a bustling metropolis with a unique blend of traditional and modern economic practices—the responsibilities and challenges faced by HRMs are distinct. This abstract academic document explores the multifaceted role of Human Resources Managers operating within Cairo’s corporate landscape, emphasizing their critical contribution to fostering productivity, compliance, and cultural alignment in a rapidly changing socio-economic framework.</w:t>
      </w:r>
    </w:p>
    <w:bookmarkEnd w:id="20"/>
    <w:bookmarkStart w:id="21" w:name="Xf0af673104387c7c4059b398f8ab881326bde9a"/>
    <w:p>
      <w:pPr>
        <w:pStyle w:val="Heading2"/>
      </w:pPr>
      <w:r>
        <w:t xml:space="preserve">The Role of the Human Resources Manager in Egypt</w:t>
      </w:r>
    </w:p>
    <w:p>
      <w:pPr>
        <w:pStyle w:val="FirstParagraph"/>
      </w:pPr>
      <w:r>
        <w:t xml:space="preserve">In Egypt, particularly in Cairo—a city that serves as the epicenter of economic activity and innovation—the Human Resources Manager plays a pivotal role in bridging organizational goals with human capital needs. The HRM is responsible for recruiting, training, compensating, and retaining employees while ensuring adherence to local labor laws and international best practices. Given Egypt’s complex regulatory environment, including labor legislation governed by the Egyptian Labor Code of 2003 and ongoing reforms aimed at attracting foreign investment, Cairo-based HRMs must navigate a labyrinth of legal requirements while addressing the demands of a diverse workforce.</w:t>
      </w:r>
    </w:p>
    <w:p>
      <w:pPr>
        <w:pStyle w:val="BodyText"/>
      </w:pPr>
      <w:r>
        <w:t xml:space="preserve">The HRM in Cairo also acts as a strategic partner to senior management, contributing to talent acquisition strategies tailored to Egypt’s labor market. This includes leveraging platforms like LinkedIn, local job boards (e.g., Bayt.com), and university partnerships to identify skilled professionals. Additionally, the role involves cultivating a culture of inclusivity and equity in an environment where cultural norms and religious practices significantly influence workplace dynamics.</w:t>
      </w:r>
    </w:p>
    <w:bookmarkEnd w:id="21"/>
    <w:bookmarkStart w:id="22" w:name="challenges-faced-by-hrms-in-cairo"/>
    <w:p>
      <w:pPr>
        <w:pStyle w:val="Heading2"/>
      </w:pPr>
      <w:r>
        <w:t xml:space="preserve">Challenges Faced by HRMs in Cairo</w:t>
      </w:r>
    </w:p>
    <w:p>
      <w:pPr>
        <w:pStyle w:val="FirstParagraph"/>
      </w:pPr>
      <w:r>
        <w:t xml:space="preserve">Cairo’s unique socio-economic context presents unique challenges for HRMs. One primary challenge is the high turnover rate in the private sector, exacerbated by limited career development opportunities and competitive labor markets. According to a 2023 report by the Egyptian Center for Economic and Social Rights (ECESR), only 35% of Cairo-based employees feel adequately supported in their professional growth, leading to increased attrition rates.</w:t>
      </w:r>
    </w:p>
    <w:p>
      <w:pPr>
        <w:pStyle w:val="BodyText"/>
      </w:pPr>
      <w:r>
        <w:t xml:space="preserve">Another challenge is aligning HR practices with Egypt’s economic fluctuations. The country’s reliance on tourism, remittances, and foreign direct investment (FDI) makes the labor market highly sensitive to global trends. For instance, during periods of political instability or economic downturns in Egypt, HRMs must implement cost-saving measures without compromising employee morale—a delicate balance requiring strategic foresight.</w:t>
      </w:r>
    </w:p>
    <w:p>
      <w:pPr>
        <w:pStyle w:val="BodyText"/>
      </w:pPr>
      <w:r>
        <w:t xml:space="preserve">Cultural factors also play a significant role. In Cairo, workplace hierarchies and traditional gender roles can influence hiring decisions and leadership structures. HRMs must address these nuances while promoting diversity and inclusion initiatives that align with global standards yet respect local customs.</w:t>
      </w:r>
    </w:p>
    <w:bookmarkEnd w:id="22"/>
    <w:bookmarkStart w:id="23" w:name="X9677b963fcfb2f7c28752dee014918824c164d3"/>
    <w:p>
      <w:pPr>
        <w:pStyle w:val="Heading2"/>
      </w:pPr>
      <w:r>
        <w:t xml:space="preserve">Strategies for Success in Cairo’s HR Landscape</w:t>
      </w:r>
    </w:p>
    <w:p>
      <w:pPr>
        <w:pStyle w:val="FirstParagraph"/>
      </w:pPr>
      <w:r>
        <w:t xml:space="preserve">To thrive in Cairo’s dynamic environment, HRMs must adopt adaptive strategies. One effective approach is the integration of technology into HR processes. Digital tools such as applicant tracking systems (ATS), performance management software, and AI-driven analytics can streamline operations and enhance decision-making. For example, companies like Elaraby Group in Cairo have implemented cloud-based HR platforms to improve efficiency while ensuring compliance with Egypt’s data protection regulations.</w:t>
      </w:r>
    </w:p>
    <w:p>
      <w:pPr>
        <w:pStyle w:val="BodyText"/>
      </w:pPr>
      <w:r>
        <w:t xml:space="preserve">Investing in employee development is another critical strategy. HRMs in Cairo are increasingly focusing on upskilling programs and leadership training to reduce turnover. Partnerships with local institutions such as the American University in Cairo (AUC) or the Egyptian French University (EFU) enable access to specialized courses tailored to Egypt’s workforce needs.</w:t>
      </w:r>
    </w:p>
    <w:p>
      <w:pPr>
        <w:pStyle w:val="BodyText"/>
      </w:pPr>
      <w:r>
        <w:t xml:space="preserve">Additionally, fostering a culture of transparency and trust is essential. HRMs must communicate clearly about organizational goals, compensation structures, and career progression paths. In Cairo, where nepotism and favoritism have historically been issues in some sectors, establishing merit-based systems can enhance employee satisfaction and reduce conflicts.</w:t>
      </w:r>
    </w:p>
    <w:bookmarkEnd w:id="23"/>
    <w:bookmarkStart w:id="24" w:name="X9bd324af361c7ebcaea09528eddf633f78ddf3c"/>
    <w:p>
      <w:pPr>
        <w:pStyle w:val="Heading2"/>
      </w:pPr>
      <w:r>
        <w:t xml:space="preserve">The Impact of Globalization on HR Practices in Cairo</w:t>
      </w:r>
    </w:p>
    <w:p>
      <w:pPr>
        <w:pStyle w:val="FirstParagraph"/>
      </w:pPr>
      <w:r>
        <w:t xml:space="preserve">Globalization has reshaped the role of the HRM in Cairo, as multinational corporations (MNCs) increasingly establish operations in Egypt. These entities often bring international HR practices to local markets, creating a hybrid model that blends global standards with Egyptian norms. For example, companies like Siemens and Nestlé operating in Cairo have adopted flexible work policies inspired by European models while ensuring alignment with local labor laws.</w:t>
      </w:r>
    </w:p>
    <w:p>
      <w:pPr>
        <w:pStyle w:val="BodyText"/>
      </w:pPr>
      <w:r>
        <w:t xml:space="preserve">However, this globalization also presents challenges. HRMs must manage the expectations of expatriate employees and local staff simultaneously, ensuring cultural sensitivity and equitable treatment. Language barriers, differing workplace etiquette, and varying levels of digital literacy further complicate integration efforts.</w:t>
      </w:r>
    </w:p>
    <w:bookmarkEnd w:id="24"/>
    <w:bookmarkStart w:id="25" w:name="Xc39a01be579568ba7e510830f54f6113f5ca2a7"/>
    <w:p>
      <w:pPr>
        <w:pStyle w:val="Heading2"/>
      </w:pPr>
      <w:r>
        <w:t xml:space="preserve">Case Study: Human Resources Management in Cairo’s Tech Sector</w:t>
      </w:r>
    </w:p>
    <w:p>
      <w:pPr>
        <w:pStyle w:val="FirstParagraph"/>
      </w:pPr>
      <w:r>
        <w:t xml:space="preserve">The tech industry in Cairo exemplifies the evolving role of HRMs. Companies such as Careem (now part of Uber) and Fawry have relied on skilled HR professionals to attract talent from Egypt’s growing pool of STEM graduates. These HRMs have prioritized creating innovative workplace cultures that emphasize collaboration, creativity, and work-life balance—critical factors for retaining top talent in a competitive field.</w:t>
      </w:r>
    </w:p>
    <w:p>
      <w:pPr>
        <w:pStyle w:val="BodyText"/>
      </w:pPr>
      <w:r>
        <w:t xml:space="preserve">For instance, Careem’s Cairo-based HR team implemented remote work options during the COVID-19 pandemic, which not only ensured business continuity but also expanded the company’s talent pool beyond Cairo. Such initiatives highlight the adaptability required of modern HRMs in Egypt.</w:t>
      </w:r>
    </w:p>
    <w:bookmarkEnd w:id="25"/>
    <w:bookmarkStart w:id="26" w:name="conclusion"/>
    <w:p>
      <w:pPr>
        <w:pStyle w:val="Heading2"/>
      </w:pPr>
      <w:r>
        <w:t xml:space="preserve">Conclusion</w:t>
      </w:r>
    </w:p>
    <w:p>
      <w:pPr>
        <w:pStyle w:val="FirstParagraph"/>
      </w:pPr>
      <w:r>
        <w:t xml:space="preserve">In conclusion, the Human Resources Manager in Egypt’s capital city, Cairo, occupies a critical position at the intersection of culture, compliance, and corporate strategy. The role demands a deep understanding of local labor dynamics while embracing global best practices. As Cairo continues to grow as an economic hub in the Middle East and North Africa (MENA) region, the strategic contributions of HRMs will be instrumental in shaping sustainable organizations that thrive amid challenges and opportunities.</w:t>
      </w:r>
    </w:p>
    <w:p>
      <w:pPr>
        <w:pStyle w:val="BodyText"/>
      </w:pPr>
      <w:r>
        <w:t xml:space="preserve">This abstract academic document underscores the indispensable role of Human Resources Managers in Egypt Cairo, highlighting their ability to transform challenges into competitive advantages while fostering a resilient and inclusive workforce. Future research should explore the long-term impact of digital HR tools and cross-cultural management strategies on organizational performance in this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Egypt, Cairo</dc:title>
  <dc:creator/>
  <dc:language>en</dc:language>
  <cp:keywords/>
  <dcterms:created xsi:type="dcterms:W3CDTF">2026-07-19T15:54:05Z</dcterms:created>
  <dcterms:modified xsi:type="dcterms:W3CDTF">2026-07-19T15:54:05Z</dcterms:modified>
</cp:coreProperties>
</file>

<file path=docProps/custom.xml><?xml version="1.0" encoding="utf-8"?>
<Properties xmlns="http://schemas.openxmlformats.org/officeDocument/2006/custom-properties" xmlns:vt="http://schemas.openxmlformats.org/officeDocument/2006/docPropsVTypes"/>
</file>