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d5ddc690edff9e48e6715f4a4555a217f8681d3"/>
    <w:p>
      <w:pPr>
        <w:pStyle w:val="Heading1"/>
      </w:pPr>
      <w:r>
        <w:t xml:space="preserve">Abstract Academic Document: The Role and Significance of the Human Resources Manager in Addis Ababa, Ethiopia</w:t>
      </w:r>
    </w:p>
    <w:p>
      <w:pPr>
        <w:pStyle w:val="FirstParagraph"/>
      </w:pPr>
      <w:r>
        <w:t xml:space="preserve">The academic exploration of the role of a</w:t>
      </w:r>
      <w:r>
        <w:t xml:space="preserve"> </w:t>
      </w:r>
      <w:r>
        <w:rPr>
          <w:bCs/>
          <w:b/>
        </w:rPr>
        <w:t xml:space="preserve">Human Resources Manager (HRM)</w:t>
      </w:r>
      <w:r>
        <w:t xml:space="preserve"> </w:t>
      </w:r>
      <w:r>
        <w:t xml:space="preserve">within the context of Ethiopia’s capital city, Addis Ababa, presents a critical intersection between organizational development, cultural dynamics, and socio-economic challenges. This abstract delves into the multifaceted responsibilities of an HRM in Addis Ababa, emphasizing their pivotal role in shaping human capital strategies to align with both national development goals and the unique demands of Ethiopia’s evolving business landscape. As the economic and administrative hub of Ethiopia, Addis Ababa serves as a microcosm of the country’s challenges and opportunities, making it an ideal focus for academic analysis on HR management practices.</w:t>
      </w:r>
    </w:p>
    <w:bookmarkStart w:id="20" w:name="contextual-overview"/>
    <w:p>
      <w:pPr>
        <w:pStyle w:val="Heading2"/>
      </w:pPr>
      <w:r>
        <w:t xml:space="preserve">Contextual Overview</w:t>
      </w:r>
    </w:p>
    <w:p>
      <w:pPr>
        <w:pStyle w:val="FirstParagraph"/>
      </w:pPr>
      <w:r>
        <w:t xml:space="preserve">Ethiopia’s transition toward a middle-income economy has intensified the need for skilled professionals in various sectors, including human resources. Addis Ababa, home to over 3 million inhabitants and numerous multinational corporations, government agencies, and local enterprises, has become a focal point for HR innovation. However, the city faces challenges such as rapid urbanization, labor market volatility, and cultural diversity that necessitate tailored HR strategies. The</w:t>
      </w:r>
      <w:r>
        <w:t xml:space="preserve"> </w:t>
      </w:r>
      <w:r>
        <w:rPr>
          <w:bCs/>
          <w:b/>
        </w:rPr>
        <w:t xml:space="preserve">Human Resources Manager</w:t>
      </w:r>
      <w:r>
        <w:t xml:space="preserve"> </w:t>
      </w:r>
      <w:r>
        <w:t xml:space="preserve">in this context must navigate these complexities while fostering inclusive workplaces that reflect Ethiopia’s values of unity and resilience.</w:t>
      </w:r>
    </w:p>
    <w:bookmarkEnd w:id="20"/>
    <w:bookmarkStart w:id="21" w:name="X837044fa56f1104981a30771145706d52139af2"/>
    <w:p>
      <w:pPr>
        <w:pStyle w:val="Heading2"/>
      </w:pPr>
      <w:r>
        <w:t xml:space="preserve">Key Responsibilities of the Human Resources Manager</w:t>
      </w:r>
    </w:p>
    <w:p>
      <w:pPr>
        <w:pStyle w:val="FirstParagraph"/>
      </w:pPr>
      <w:r>
        <w:t xml:space="preserve">The role of an HRM in Addis Ababa extends beyond traditional administrative duties. It encompasses talent acquisition, employee development, labor law compliance, and organizational culture building. In a country where formal HR frameworks are still developing, the manager acts as a bridge between Ethiopian labor standards and international best practices. For instance, ensuring compliance with Ethiopia’s Labor Proclamation No. 1167/2020 while adapting to the needs of diverse industries—from agriculture to technology—requires a nuanced understanding of local and global contexts.</w:t>
      </w:r>
    </w:p>
    <w:bookmarkEnd w:id="21"/>
    <w:bookmarkStart w:id="22" w:name="X850d62c7c8b518bd76a8380d10dace2d05d7208"/>
    <w:p>
      <w:pPr>
        <w:pStyle w:val="Heading2"/>
      </w:pPr>
      <w:r>
        <w:t xml:space="preserve">Cultural Sensitivity and Local Adaptation</w:t>
      </w:r>
    </w:p>
    <w:p>
      <w:pPr>
        <w:pStyle w:val="FirstParagraph"/>
      </w:pPr>
      <w:r>
        <w:t xml:space="preserve">Addis Ababa’s population is culturally heterogeneous, influenced by Ethiopia’s 85 ethnic groups and its position as a regional diplomatic center. An HRM must prioritize cultural sensitivity to create inclusive policies that respect traditions while promoting innovation. This includes addressing issues such as gender equality in the workplace, which remains a significant focus in Ethiopia’s national development agenda. The manager’s ability to integrate these priorities into HR strategies is crucial for fostering employee engagement and organizational success.</w:t>
      </w:r>
    </w:p>
    <w:bookmarkEnd w:id="22"/>
    <w:bookmarkStart w:id="23" w:name="educational-and-institutional-landscape"/>
    <w:p>
      <w:pPr>
        <w:pStyle w:val="Heading2"/>
      </w:pPr>
      <w:r>
        <w:t xml:space="preserve">Educational and Institutional Landscape</w:t>
      </w:r>
    </w:p>
    <w:p>
      <w:pPr>
        <w:pStyle w:val="FirstParagraph"/>
      </w:pPr>
      <w:r>
        <w:t xml:space="preserve">Ethiopia’s higher education system, including institutions like Addis Ababa University, has begun to emphasize HR management as a specialized field. However, the gap between academic training and practical industry requirements remains evident. An effective HRM in Addis Ababa must therefore blend theoretical knowledge with on-the-ground experience to address skill shortages and ensure workforce readiness. Partnerships between educational institutions and local businesses are increasingly seen as solutions to this challenge.</w:t>
      </w:r>
    </w:p>
    <w:bookmarkEnd w:id="23"/>
    <w:bookmarkStart w:id="24" w:name="challenges-in-hr-management"/>
    <w:p>
      <w:pPr>
        <w:pStyle w:val="Heading2"/>
      </w:pPr>
      <w:r>
        <w:t xml:space="preserve">Challenges in HR Management</w:t>
      </w:r>
    </w:p>
    <w:p>
      <w:pPr>
        <w:pStyle w:val="FirstParagraph"/>
      </w:pPr>
      <w:r>
        <w:t xml:space="preserve">Despite its strategic importance, the HRM profession in Addis Ababa faces obstacles such as limited access to digital tools, inconsistent labor market regulations, and resistance to change within traditional industries. Additionally, the city’s rapid population growth has led to a surge in unskilled laborers competing for limited job opportunities. An HRM must address these issues through innovative recruitment strategies, upskilling programs, and community engagement initiatives.</w:t>
      </w:r>
    </w:p>
    <w:bookmarkEnd w:id="24"/>
    <w:bookmarkStart w:id="25" w:name="opportunities-for-growth"/>
    <w:p>
      <w:pPr>
        <w:pStyle w:val="Heading2"/>
      </w:pPr>
      <w:r>
        <w:t xml:space="preserve">Opportunities for Growth</w:t>
      </w:r>
    </w:p>
    <w:p>
      <w:pPr>
        <w:pStyle w:val="FirstParagraph"/>
      </w:pPr>
      <w:r>
        <w:t xml:space="preserve">The Ethiopian government’s Vision 2025 plan emphasizes the need for a competitive workforce to drive economic growth. Addis Ababa, as the epicenter of this vision, offers HRMs opportunities to pioneer initiatives that align with national priorities. For example, leveraging technology in HR processes—such as digital onboarding and performance tracking—can enhance efficiency in sectors like finance and telecommunications. Furthermore, the rise of remote work and hybrid models post-pandemic has opened new avenues for HR innovation.</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Human Resources Manager</w:t>
      </w:r>
      <w:r>
        <w:t xml:space="preserve"> </w:t>
      </w:r>
      <w:r>
        <w:t xml:space="preserve">plays a transformative role in Addis Ababa, Ethiopia, by addressing both localized and global challenges. Their work is integral to achieving sustainable economic growth while respecting the cultural fabric of Ethiopian society. As Ethiopia continues its journey toward industrialization and modernization, the strategic importance of HRMs in Addis Ababa cannot be overstated. This abstract underscores the need for academic research to further explore how HR management can be adapted to meet the unique demands of Ethiopia’s capital city, ensuring that human capital becomes a cornerstone of national progress.</w:t>
      </w:r>
    </w:p>
    <w:p>
      <w:pPr>
        <w:pStyle w:val="BodyText"/>
      </w:pPr>
      <w:r>
        <w:rPr>
          <w:iCs/>
          <w:i/>
        </w:rPr>
        <w:t xml:space="preserve">Keywords: Abstract academic, Human Resources Manager,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Ethiopia, Addis Ababa</dc:title>
  <dc:creator/>
  <dc:language>en</dc:language>
  <cp:keywords/>
  <dcterms:created xsi:type="dcterms:W3CDTF">2026-07-22T10:09:34Z</dcterms:created>
  <dcterms:modified xsi:type="dcterms:W3CDTF">2026-07-22T10:09:34Z</dcterms:modified>
</cp:coreProperties>
</file>

<file path=docProps/custom.xml><?xml version="1.0" encoding="utf-8"?>
<Properties xmlns="http://schemas.openxmlformats.org/officeDocument/2006/custom-properties" xmlns:vt="http://schemas.openxmlformats.org/officeDocument/2006/docPropsVTypes"/>
</file>