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d581fc68a05d6d38bd0bc3db8006905c082ffe"/>
    <w:p>
      <w:pPr>
        <w:pStyle w:val="Heading1"/>
      </w:pPr>
      <w:r>
        <w:t xml:space="preserve">Abstract Academic Document: The Role of a Human Resources Manager in the Context of France Paris</w:t>
      </w:r>
    </w:p>
    <w:p>
      <w:pPr>
        <w:pStyle w:val="FirstParagraph"/>
      </w:pPr>
      <w:r>
        <w:t xml:space="preserve">The role of a Human Resources Manager (HRM) is pivotal in shaping the organizational culture, strategic direction, and operational efficiency of enterprises across global markets. In the dynamic and culturally diverse environment of France Paris, an HRM must navigate unique socio-economic challenges while aligning with local labor laws, cultural norms, and international business practices. This abstract academic document explores the multifaceted responsibilities of a Human Resources Manager in the context of France Paris, emphasizing their critical role in fostering innovation, ensuring regulatory compliance, and driving sustainable growth within multinational corporations and local enterprises alike.</w:t>
      </w:r>
    </w:p>
    <w:bookmarkStart w:id="20" w:name="X950e48629f71bfc4930d8368307ff3a801476e3"/>
    <w:p>
      <w:pPr>
        <w:pStyle w:val="Heading2"/>
      </w:pPr>
      <w:r>
        <w:t xml:space="preserve">Contextual Overview: France Paris as a Business Hub</w:t>
      </w:r>
    </w:p>
    <w:p>
      <w:pPr>
        <w:pStyle w:val="FirstParagraph"/>
      </w:pPr>
      <w:r>
        <w:t xml:space="preserve">Paris, the capital of France, serves as a major European hub for commerce, innovation, and cultural exchange. With its strategic location in Western Europe and a robust economy driven by sectors such as finance, technology, tourism, and luxury goods (e.g., LVMH Group), Paris presents both opportunities and challenges for Human Resources Managers. The city’s labor market is characterized by stringent labor laws, high expectations for work-life balance, and a strong emphasis on employee well-being. These factors necessitate a nuanced approach from HRMs to ensure that organizational goals harmonize with the values of the local workforce.</w:t>
      </w:r>
    </w:p>
    <w:bookmarkEnd w:id="20"/>
    <w:bookmarkStart w:id="21" w:name="X4c3fa9256b21c263d4f34de7603804d2e70e466"/>
    <w:p>
      <w:pPr>
        <w:pStyle w:val="Heading2"/>
      </w:pPr>
      <w:r>
        <w:t xml:space="preserve">Key Responsibilities of a Human Resources Manager in France Paris</w:t>
      </w:r>
    </w:p>
    <w:p>
      <w:pPr>
        <w:pStyle w:val="FirstParagraph"/>
      </w:pPr>
      <w:r>
        <w:t xml:space="preserve">The role of an HRM in France Paris encompasses a wide range of responsibilities, including talent acquisition, employee development, regulatory compliance, and conflict resolution. Given the country’s strict labor regulations—such as the requirement for fixed-term contracts to be converted into permanent positions after two years—HRMs must ensure that hiring practices align with legal frameworks like the French Labor Code (Code du travail). Additionally, managing social security contributions (cotisations sociales) and adhering to collective bargaining agreements (accords de branche) are essential components of HR management in this region.</w:t>
      </w:r>
    </w:p>
    <w:p>
      <w:pPr>
        <w:pStyle w:val="BodyText"/>
      </w:pPr>
      <w:r>
        <w:t xml:space="preserve">Employee engagement is another critical focus area. In France, employees value transparency, respect for individual rights, and a collaborative work environment. HRMs must design incentive programs that align with local expectations while fostering loyalty and motivation. For instance, implementing flexible work arrangements (such as télétravail or remote work) has become increasingly important in Paris to accommodate the workforce’s demand for autonomy.</w:t>
      </w:r>
    </w:p>
    <w:bookmarkEnd w:id="21"/>
    <w:bookmarkStart w:id="22" w:name="Xf2ad70a71ccbdd7da9ba5b101e059b63dccb2df"/>
    <w:p>
      <w:pPr>
        <w:pStyle w:val="Heading2"/>
      </w:pPr>
      <w:r>
        <w:t xml:space="preserve">Challenges Faced by Human Resources Managers in France Paris</w:t>
      </w:r>
    </w:p>
    <w:p>
      <w:pPr>
        <w:pStyle w:val="FirstParagraph"/>
      </w:pPr>
      <w:r>
        <w:t xml:space="preserve">HRMs operating in France Paris encounter several challenges, including navigating complex labor laws, managing cultural diversity within multinational teams, and addressing the high cost of living that impacts employee retention. The French labor market also has a strong tradition of union representation (syndicats), which can influence workplace dynamics and require HRMs to engage proactively in dialogue with employees.</w:t>
      </w:r>
    </w:p>
    <w:p>
      <w:pPr>
        <w:pStyle w:val="BodyText"/>
      </w:pPr>
      <w:r>
        <w:t xml:space="preserve">Another significant challenge is the integration of digital transformation in HR practices. While Paris is at the forefront of technological innovation, traditional approaches to personnel management may conflict with modern expectations. For example, implementing AI-driven recruitment tools must be balanced against concerns about data privacy and ethical considerations under French regulations like the General Data Protection Regulation (GDPR).</w:t>
      </w:r>
    </w:p>
    <w:bookmarkEnd w:id="22"/>
    <w:bookmarkStart w:id="23" w:name="X8a222422d10339d42f9e06f9c206c78fb46284c"/>
    <w:p>
      <w:pPr>
        <w:pStyle w:val="Heading2"/>
      </w:pPr>
      <w:r>
        <w:t xml:space="preserve">The Strategic Importance of Human Resources Management in Paris</w:t>
      </w:r>
    </w:p>
    <w:p>
      <w:pPr>
        <w:pStyle w:val="FirstParagraph"/>
      </w:pPr>
      <w:r>
        <w:t xml:space="preserve">Effective HR management is a cornerstone of organizational success in France Paris. HRMs play a strategic role in aligning workforce capabilities with business objectives, ensuring compliance with local regulations, and fostering a culture of innovation. In the context of multinational corporations operating from Paris, such as Airbus or Saint-Gobain, HRMs must also bridge cultural gaps between French employees and international teams while maintaining a cohesive organizational identity.</w:t>
      </w:r>
    </w:p>
    <w:p>
      <w:pPr>
        <w:pStyle w:val="BodyText"/>
      </w:pPr>
      <w:r>
        <w:t xml:space="preserve">Moreover, the emphasis on employee well-being in France has led to HRMs adopting proactive approaches to mental health support and work-life balance. Initiatives such as ergonomic workplace designs, wellness programs (santé au travail), and access to professional development opportunities are increasingly prioritized in Paris-based organizations.</w:t>
      </w:r>
    </w:p>
    <w:bookmarkEnd w:id="23"/>
    <w:bookmarkStart w:id="24" w:name="X2b618b59d94e1a9f78899481f2cc1443b9fc728"/>
    <w:p>
      <w:pPr>
        <w:pStyle w:val="Heading2"/>
      </w:pPr>
      <w:r>
        <w:t xml:space="preserve">Case Study: Human Resources Management in a Multinational Corporation in Paris</w:t>
      </w:r>
    </w:p>
    <w:p>
      <w:pPr>
        <w:pStyle w:val="FirstParagraph"/>
      </w:pPr>
      <w:r>
        <w:t xml:space="preserve">To illustrate the practical application of HRM strategies, consider a multinational technology firm headquartered in Paris. The company’s HR department implemented a dual approach to talent management: (1) recruiting local French professionals through partnerships with universities and vocational institutions (e.g., École Polytechnique) and (2) integrating expatriates with cultural sensitivity training. This strategy not only improved employee retention but also enhanced the firm’s reputation as an employer of choice in the Parisian market.</w:t>
      </w:r>
    </w:p>
    <w:bookmarkEnd w:id="24"/>
    <w:bookmarkStart w:id="25" w:name="Xfa6cd708b0f240d8b976cedeb159fd83b2f6d46"/>
    <w:p>
      <w:pPr>
        <w:pStyle w:val="Heading2"/>
      </w:pPr>
      <w:r>
        <w:t xml:space="preserve">Conclusion: The Future of Human Resources Management in France Paris</w:t>
      </w:r>
    </w:p>
    <w:p>
      <w:pPr>
        <w:pStyle w:val="FirstParagraph"/>
      </w:pPr>
      <w:r>
        <w:t xml:space="preserve">In conclusion, the role of a Human Resources Manager in France Paris is both challenging and rewarding. As businesses continue to evolve in response to global trends and local demands, HRMs must remain adaptable, culturally aware, and technologically proficient. Their ability to harmonize regulatory compliance with employee-centric practices will determine the long-term success of organizations operating in this vibrant city. Future research could further explore the intersection of AI in HR processes and its implications for workforce diversity in Parisian enterprises.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France Paris</dc:title>
  <dc:creator/>
  <dc:language>en</dc:language>
  <cp:keywords/>
  <dcterms:created xsi:type="dcterms:W3CDTF">2026-07-21T11:40:36Z</dcterms:created>
  <dcterms:modified xsi:type="dcterms:W3CDTF">2026-07-21T11:40:36Z</dcterms:modified>
</cp:coreProperties>
</file>

<file path=docProps/custom.xml><?xml version="1.0" encoding="utf-8"?>
<Properties xmlns="http://schemas.openxmlformats.org/officeDocument/2006/custom-properties" xmlns:vt="http://schemas.openxmlformats.org/officeDocument/2006/docPropsVTypes"/>
</file>