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96707ce8c1e01d9ba9f9502d565878b50b90a3"/>
    <w:p>
      <w:pPr>
        <w:pStyle w:val="Heading2"/>
      </w:pPr>
      <w:r>
        <w:t xml:space="preserve">Abstract Academic Document: The Role of a Human Resources Manager in Iran, Tehran</w:t>
      </w:r>
    </w:p>
    <w:p>
      <w:pPr>
        <w:pStyle w:val="FirstParagraph"/>
      </w:pPr>
      <w:r>
        <w:rPr>
          <w:bCs/>
          <w:b/>
        </w:rPr>
        <w:t xml:space="preserve">Abstract:</w:t>
      </w:r>
      <w:r>
        <w:t xml:space="preserve"> </w:t>
      </w:r>
      <w:r>
        <w:t xml:space="preserve">The role of a</w:t>
      </w:r>
      <w:r>
        <w:t xml:space="preserve"> </w:t>
      </w:r>
      <w:r>
        <w:rPr>
          <w:bCs/>
          <w:b/>
        </w:rPr>
        <w:t xml:space="preserve">Human Resources Manager</w:t>
      </w:r>
      <w:r>
        <w:t xml:space="preserve"> </w:t>
      </w:r>
      <w:r>
        <w:t xml:space="preserve">(HRM) is pivotal in shaping the organizational success and cultural dynamics of enterprises within any given region. In the context of</w:t>
      </w:r>
      <w:r>
        <w:t xml:space="preserve"> </w:t>
      </w:r>
      <w:r>
        <w:rPr>
          <w:bCs/>
          <w:b/>
        </w:rPr>
        <w:t xml:space="preserve">Iran, Tehran</w:t>
      </w:r>
      <w:r>
        <w:t xml:space="preserve">, this profession assumes unique challenges and opportunities shaped by the city's socio-economic environment, legal frameworks, cultural norms, and rapid modernization trends. This academic abstract explores the multifaceted responsibilities of a Human Resources Manager in Tehran, emphasizing how their role aligns with both local demands and global HR practices. The discussion delves into the critical functions of HRMs in managing workforce diversity, ensuring compliance with Iranian labor laws, fostering employee engagement, and adapting to the evolving business landscape of Iran's capital. Additionally, it highlights the challenges faced by HR professionals in Tehran, including navigating bureaucratic regulations, addressing cultural sensitivities in hiring practices, and promoting inclusive workplace environments. The document also underscores the importance of strategic planning and innovation in HR management within</w:t>
      </w:r>
      <w:r>
        <w:t xml:space="preserve"> </w:t>
      </w:r>
      <w:r>
        <w:rPr>
          <w:bCs/>
          <w:b/>
        </w:rPr>
        <w:t xml:space="preserve">Iran Tehran</w:t>
      </w:r>
      <w:r>
        <w:t xml:space="preserve">, offering insights into how HRMs can contribute to sustainable organizational growth while respecting local values.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operates within a complex ecosystem influenced by the country's economic policies, geopolitical considerations, and cultural traditions. As Tehran is the political and economic hub of Iran, it serves as a focal point for both domestic and international businesses. This dynamic environment necessitates that HRMs possess not only technical expertise but also cultural intelligence to address the diverse needs of employees from varying ethnic backgrounds, educational levels, and professional aspirations. The role of an HRM in this region involves ensuring adherence to Iran's labor laws, such as the Islamic Republic's Labor Code, which governs employment contracts, working hours, and termination procedures. These legal frameworks often require HRMs to balance compliance with the operational flexibility demanded by fast-paced industries in Tehran.</w:t>
      </w:r>
    </w:p>
    <w:p>
      <w:pPr>
        <w:pStyle w:val="BodyText"/>
      </w:pPr>
      <w:r>
        <w:t xml:space="preserve">One of the primary responsibilities of a</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is talent acquisition and retention. In a city where competition for skilled labor is intense, HRMs must implement innovative recruitment strategies to attract top candidates while aligning with local hiring preferences. For instance, the emphasis on family-friendly policies and religious observances in the workplace can significantly impact employee satisfaction and retention rates. Moreover, HRMs are tasked with designing training programs that reflect both international best practices and Iran's educational standards. This dual focus ensures that employees acquire globally relevant skills without compromising local cultural values.</w:t>
      </w:r>
    </w:p>
    <w:p>
      <w:pPr>
        <w:pStyle w:val="BodyText"/>
      </w:pPr>
      <w:r>
        <w:t xml:space="preserve">Another critical aspect of HR management in</w:t>
      </w:r>
      <w:r>
        <w:t xml:space="preserve"> </w:t>
      </w:r>
      <w:r>
        <w:rPr>
          <w:bCs/>
          <w:b/>
        </w:rPr>
        <w:t xml:space="preserve">Iran Tehran</w:t>
      </w:r>
      <w:r>
        <w:t xml:space="preserve"> </w:t>
      </w:r>
      <w:r>
        <w:t xml:space="preserve">is fostering a positive organizational culture. Given the influence of Islamic values on workplace behavior, HRMs must navigate sensitivities around gender roles, dress codes, and communication styles. For example, ensuring equitable treatment of women in the workforce while respecting traditional norms requires careful policy formulation and stakeholder engagement. Additionally, HRMs play a vital role in mediating conflicts arising from cultural misunderstandings or generational differences among employees.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also faces challenges related to technological adoption and digital transformation. While the city is experiencing rapid growth in sectors such as information technology and e-commerce, HRMs must ensure that their teams are equipped with the skills to leverage emerging technologies. This includes implementing digital tools for performance management, employee engagement surveys, and remote work policies. However, resistance to change due to cultural or generational factors can hinder these efforts, requiring HRMs to act as change agents within their organizations.</w:t>
      </w:r>
    </w:p>
    <w:p>
      <w:pPr>
        <w:pStyle w:val="BodyText"/>
      </w:pPr>
      <w:r>
        <w:t xml:space="preserve">Economic fluctuations in Iran further complicate the role of HRMs in</w:t>
      </w:r>
      <w:r>
        <w:t xml:space="preserve"> </w:t>
      </w:r>
      <w:r>
        <w:rPr>
          <w:bCs/>
          <w:b/>
        </w:rPr>
        <w:t xml:space="preserve">Tehran</w:t>
      </w:r>
      <w:r>
        <w:t xml:space="preserve">. Currency devaluations and inflation have impacted corporate budgets, necessitating cost-effective strategies for workforce planning. In such contexts, HRMs must prioritize strategic resource allocation, such as investing in upskilling employees rather than hiring externally. Additionally, they must manage expectations related to salary negotiations and benefits packages while maintaining employee morale.</w:t>
      </w:r>
    </w:p>
    <w:p>
      <w:pPr>
        <w:pStyle w:val="BodyText"/>
      </w:pPr>
      <w:r>
        <w:t xml:space="preserve">Despite these challenges,</w:t>
      </w:r>
      <w:r>
        <w:t xml:space="preserve"> </w:t>
      </w:r>
      <w:r>
        <w:rPr>
          <w:bCs/>
          <w:b/>
        </w:rPr>
        <w:t xml:space="preserve">Iran Tehran</w:t>
      </w:r>
      <w:r>
        <w:t xml:space="preserve"> </w:t>
      </w:r>
      <w:r>
        <w:t xml:space="preserve">offers unique opportunities for HRMs to innovate and contribute to organizational success. The city's status as a hub for international trade and diplomacy means that HR professionals often work with multilingual teams, necessitating cross-cultural communication skills. Furthermore, the growing emphasis on social responsibility in Iranian businesses has led to an increased focus on CSR initiatives, which HRMs can champion by promoting employee volunteering and ethical business practices.</w:t>
      </w:r>
    </w:p>
    <w:p>
      <w:pPr>
        <w:pStyle w:val="BodyText"/>
      </w:pPr>
      <w:r>
        <w:t xml:space="preserve">In conclusion, 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plays a crucial role in bridging the gap between organizational goals and the socio-cultural context of the region. Their ability to navigate legal complexities, cultural nuances, and economic pressures directly influences employee productivity and company sustainability. As Tehran continues to evolve as a global city, HRMs must remain adaptable, leveraging both traditional wisdom and modern methodologies to foster inclusive, high-performing workplaces that reflect the unique character of</w:t>
      </w:r>
      <w:r>
        <w:t xml:space="preserve"> </w:t>
      </w:r>
      <w:r>
        <w:rPr>
          <w:bCs/>
          <w:b/>
        </w:rPr>
        <w:t xml:space="preserve">Iran Tehran</w:t>
      </w:r>
      <w:r>
        <w:t xml:space="preserve">.</w:t>
      </w:r>
    </w:p>
    <w:p>
      <w:pPr>
        <w:pStyle w:val="BodyText"/>
      </w:pPr>
      <w:r>
        <w:rPr>
          <w:iCs/>
          <w:i/>
        </w:rPr>
        <w:t xml:space="preserve">Keywords: Human Resources Manager, Iran Tehran, Organizational Culture, Labor Laws in Iran, Workforce Diversity.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Iran Tehran</dc:title>
  <dc:creator/>
  <dc:language>en</dc:language>
  <cp:keywords/>
  <dcterms:created xsi:type="dcterms:W3CDTF">2026-05-02T05:22:48Z</dcterms:created>
  <dcterms:modified xsi:type="dcterms:W3CDTF">2026-05-02T05:22:48Z</dcterms:modified>
</cp:coreProperties>
</file>

<file path=docProps/custom.xml><?xml version="1.0" encoding="utf-8"?>
<Properties xmlns="http://schemas.openxmlformats.org/officeDocument/2006/custom-properties" xmlns:vt="http://schemas.openxmlformats.org/officeDocument/2006/docPropsVTypes"/>
</file>