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ae2de7778c46fe0e735937b2c7a0f45690590d3"/>
    <w:p>
      <w:pPr>
        <w:pStyle w:val="Heading1"/>
      </w:pPr>
      <w:r>
        <w:t xml:space="preserve">Abstract Academic Document: The Role of a Human Resources Manager in Israel, Jerusalem</w:t>
      </w:r>
    </w:p>
    <w:p>
      <w:pPr>
        <w:pStyle w:val="FirstParagraph"/>
      </w:pPr>
      <w:r>
        <w:rPr>
          <w:bCs/>
          <w:b/>
        </w:rPr>
        <w:t xml:space="preserve">Introduction:</w:t>
      </w:r>
    </w:p>
    <w:p>
      <w:pPr>
        <w:pStyle w:val="BodyText"/>
      </w:pPr>
      <w:r>
        <w:t xml:space="preserve">The role of a Human Resources Manager (HRM) has evolved significantly in the 21st century, becoming a cornerstone of organizational success across diverse industries and geographies. In the unique socio-cultural and economic context of Israel Jerusalem, HRMs face distinctive challenges and opportunities shaped by the city’s historical significance, religious diversity, political dynamics, and innovative workforce culture. This abstract academic document explores how a Human Resources Manager in Israel Jerusalem must navigate these multifaceted environments to foster inclusive workplaces, comply with local labor laws, and align organizational goals with the values of a globally connected yet culturally distinct region.</w:t>
      </w:r>
    </w:p>
    <w:p>
      <w:pPr>
        <w:pStyle w:val="BodyText"/>
      </w:pPr>
      <w:r>
        <w:rPr>
          <w:bCs/>
          <w:b/>
        </w:rPr>
        <w:t xml:space="preserve">Contextualizing HRM in Israel Jerusalem:</w:t>
      </w:r>
    </w:p>
    <w:p>
      <w:pPr>
        <w:pStyle w:val="BodyText"/>
      </w:pPr>
      <w:r>
        <w:t xml:space="preserve">Jerusalem, the capital city of Israel, is renowned for its role as a spiritual and historical nexus for Judaism, Christianity, and Islam. This unique identity permeates the local workforce and societal norms, creating a complex interplay between tradition and modernity. For HRMs in this region, understanding cultural sensitivities—such as religious observances (e.g., Sabbath laws), gender dynamics in conservative communities, or the coexistence of Jewish and Arab populations—is critical. Additionally, Jerusalem’s status as a political flashpoint requires HRMs to be cognizant of tensions that may influence employee morale or workplace policies.</w:t>
      </w:r>
    </w:p>
    <w:p>
      <w:pPr>
        <w:pStyle w:val="BodyText"/>
      </w:pPr>
      <w:r>
        <w:t xml:space="preserve">Israel’s labor laws are designed to balance employer flexibility with worker protections, but they vary in their application across regions like Jerusalem. For instance, the Minimum Wage Law, Paid Leave Ordinance, and regulations on workplace safety must be strictly adhered to. HRMs in Jerusalem must also navigate the nuances of Israel’s unique legal framework for employment contracts, termination processes (including severance pay), and collective bargaining with trade unions.</w:t>
      </w:r>
    </w:p>
    <w:p>
      <w:pPr>
        <w:pStyle w:val="BodyText"/>
      </w:pPr>
      <w:r>
        <w:rPr>
          <w:bCs/>
          <w:b/>
        </w:rPr>
        <w:t xml:space="preserve">Challenges Faced by HRMs in Israel Jerusalem:</w:t>
      </w:r>
    </w:p>
    <w:p>
      <w:pPr>
        <w:pStyle w:val="BodyText"/>
      </w:pPr>
      <w:r>
        <w:t xml:space="preserve">The primary challenges for a Human Resources Manager in this region stem from its cultural heterogeneity and geopolitical environment. First, managing a workforce that spans multiple religious, ethnic, and linguistic groups demands tailored approaches to diversity and inclusion. For example, accommodating Jewish holidays (e.g., Yom Kippur), Islamic festivals (e.g., Ramadan), or Christian observances requires proactive scheduling and communication strategies.</w:t>
      </w:r>
    </w:p>
    <w:p>
      <w:pPr>
        <w:pStyle w:val="BodyText"/>
      </w:pPr>
      <w:r>
        <w:t xml:space="preserve">Second, Jerusalem’s political tensions—such as the status of the city in international diplomacy—can create indirect pressures on employees. HRMs must ensure that workplace policies do not inadvertently alienate staff based on their views or backgrounds. This includes fostering environments where employees feel safe to express opinions without fear of discrimination or retaliation.</w:t>
      </w:r>
    </w:p>
    <w:p>
      <w:pPr>
        <w:pStyle w:val="BodyText"/>
      </w:pPr>
      <w:r>
        <w:t xml:space="preserve">Third, the region’s economy, though technologically advanced in sectors like cybersecurity and biotechnology, also faces disparities between affluent areas and economically disadvantaged neighborhoods. HRMs must address wage gaps, access to training for underserved populations, and the integration of immigrant communities (including new Israeli citizens from Ethiopia or the former Soviet Union) into corporate cultures.</w:t>
      </w:r>
    </w:p>
    <w:p>
      <w:pPr>
        <w:pStyle w:val="BodyText"/>
      </w:pPr>
      <w:r>
        <w:rPr>
          <w:bCs/>
          <w:b/>
        </w:rPr>
        <w:t xml:space="preserve">Opportunities for HRMs in Israel Jerusalem:</w:t>
      </w:r>
    </w:p>
    <w:p>
      <w:pPr>
        <w:pStyle w:val="BodyText"/>
      </w:pPr>
      <w:r>
        <w:t xml:space="preserve">Despite these challenges, Jerusalem offers unique opportunities for HRMs to innovate. The city’s blend of ancient traditions and cutting-edge innovation creates a fertile ground for hybrid workplace models. For instance, companies can leverage the region’s religious ethos to promote ethical leadership or community engagement programs that resonate with employees’ values.</w:t>
      </w:r>
    </w:p>
    <w:p>
      <w:pPr>
        <w:pStyle w:val="BodyText"/>
      </w:pPr>
      <w:r>
        <w:t xml:space="preserve">Moreover, the high concentration of academic institutions and research centers in Jerusalem provides HRMs with access to a pool of highly educated professionals. Strategic partnerships with universities (e.g., Hebrew University, Ariel University) can enhance talent acquisition and employee development initiatives. Additionally, the city’s status as a global hub for diplomacy and interfaith dialogue allows HRMs to design cross-cultural training programs that align with international business standards.</w:t>
      </w:r>
    </w:p>
    <w:p>
      <w:pPr>
        <w:pStyle w:val="BodyText"/>
      </w:pPr>
      <w:r>
        <w:rPr>
          <w:bCs/>
          <w:b/>
        </w:rPr>
        <w:t xml:space="preserve">Strategies for Effective HR Management in Israel Jerusalem:</w:t>
      </w:r>
    </w:p>
    <w:p>
      <w:pPr>
        <w:pStyle w:val="BodyText"/>
      </w:pPr>
      <w:r>
        <w:t xml:space="preserve">To thrive in this environment, Human Resources Managers must adopt a multifaceted approach. First, they should prioritize cultural competence by incorporating local knowledge into hiring practices and employee onboarding processes. For example, understanding the significance of modesty norms or gender segregation in certain sectors can prevent misunderstandings and build trust.</w:t>
      </w:r>
    </w:p>
    <w:p>
      <w:pPr>
        <w:pStyle w:val="BodyText"/>
      </w:pPr>
      <w:r>
        <w:t xml:space="preserve">Second, HRMs must collaborate with legal experts to ensure compliance with both Israeli labor laws and international standards for human rights. This includes staying updated on legislative changes (e.g., recent amendments to anti-discrimination laws) and tailoring policies to Jerusalem’s specific needs.</w:t>
      </w:r>
    </w:p>
    <w:p>
      <w:pPr>
        <w:pStyle w:val="BodyText"/>
      </w:pPr>
      <w:r>
        <w:t xml:space="preserve">Third, fostering open communication channels is essential. Regular surveys, focus groups, or town hall meetings can help HRMs gauge employee concerns about cultural integration or workplace inclusivity. Technology-based solutions—such as virtual platforms for remote workers in conflict zones—can also enhance flexibility and connectivity.</w:t>
      </w:r>
    </w:p>
    <w:p>
      <w:pPr>
        <w:pStyle w:val="BodyText"/>
      </w:pPr>
      <w:r>
        <w:rPr>
          <w:bCs/>
          <w:b/>
        </w:rPr>
        <w:t xml:space="preserve">Cultural and Religious Considerations:</w:t>
      </w:r>
    </w:p>
    <w:p>
      <w:pPr>
        <w:pStyle w:val="BodyText"/>
      </w:pPr>
      <w:r>
        <w:t xml:space="preserve">Religious practices significantly influence workplace dynamics in Jerusalem. HRMs must be aware of Sabbath observance (Saturday rest), dietary restrictions (e.g., kosher or halal requirements), and the need for prayer spaces. For example, companies may need to adjust working hours or provide designated areas for prayer to accommodate employees’ needs.</w:t>
      </w:r>
    </w:p>
    <w:p>
      <w:pPr>
        <w:pStyle w:val="BodyText"/>
      </w:pPr>
      <w:r>
        <w:t xml:space="preserve">Furthermore, gender dynamics in Jerusalem’s conservative communities require sensitivity. HRMs should implement policies that address harassment, promote equal pay, and support women in leadership roles while respecting traditional values.</w:t>
      </w:r>
    </w:p>
    <w:p>
      <w:pPr>
        <w:pStyle w:val="BodyText"/>
      </w:pPr>
      <w:r>
        <w:rPr>
          <w:bCs/>
          <w:b/>
        </w:rPr>
        <w:t xml:space="preserve">Conclusion:</w:t>
      </w:r>
    </w:p>
    <w:p>
      <w:pPr>
        <w:pStyle w:val="BodyText"/>
      </w:pPr>
      <w:r>
        <w:t xml:space="preserve">In conclusion, the role of a Human Resources Manager in Israel Jerusalem is both complex and dynamic. It demands a deep understanding of the region’s cultural mosaic, legal landscape, and socio-political context. By embracing diversity as a strength rather than a challenge, HRMs can drive organizational resilience and innovation while contributing to Jerusalem’s reputation as a hub for inclusive growth. Future research should explore how digital transformation—such as AI-driven HR tools—can further enhance the effectiveness of Human Resources Managers in this unique setting.</w:t>
      </w:r>
    </w:p>
    <w:p>
      <w:pPr>
        <w:pStyle w:val="BodyText"/>
      </w:pPr>
      <w:r>
        <w:rPr>
          <w:bCs/>
          <w:b/>
        </w:rPr>
        <w:t xml:space="preserve">Keywords:</w:t>
      </w:r>
      <w:r>
        <w:t xml:space="preserve"> </w:t>
      </w:r>
      <w:r>
        <w:t xml:space="preserve">Abstract academic, Human Resources Manager, Israel Jerusalem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Israel Jerusalem</dc:title>
  <dc:creator/>
  <dc:language>en</dc:language>
  <cp:keywords/>
  <dcterms:created xsi:type="dcterms:W3CDTF">2026-07-20T05:59:24Z</dcterms:created>
  <dcterms:modified xsi:type="dcterms:W3CDTF">2026-07-20T05:59:24Z</dcterms:modified>
</cp:coreProperties>
</file>

<file path=docProps/custom.xml><?xml version="1.0" encoding="utf-8"?>
<Properties xmlns="http://schemas.openxmlformats.org/officeDocument/2006/custom-properties" xmlns:vt="http://schemas.openxmlformats.org/officeDocument/2006/docPropsVTypes"/>
</file>