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cd798cb011739ace24c2f95025fa515e0541aca"/>
    <w:p>
      <w:pPr>
        <w:pStyle w:val="Heading1"/>
      </w:pPr>
      <w:r>
        <w:t xml:space="preserve">Abstract Academic: The Role of the Human Resources Manager in Italy’s Naples Region</w:t>
      </w:r>
    </w:p>
    <w:p>
      <w:pPr>
        <w:pStyle w:val="FirstParagraph"/>
      </w:pPr>
      <w:r>
        <w:t xml:space="preserve">The role of the Human Resources (HR) Manager has evolved significantly in contemporary business environments, necessitating a nuanced understanding of regional socio-economic contexts. This abstract academic document explores the unique challenges and responsibilities faced by HR Managers operating within Italy’s Naples region, a historically rich yet economically dynamic area. By examining local labor laws, cultural dynamics, and industry-specific demands in Naples, this analysis underscores the critical role of HR professionals in fostering organizational success while adhering to Italian regulatory frameworks.</w:t>
      </w:r>
    </w:p>
    <w:bookmarkStart w:id="20" w:name="organizational-context-in-naples"/>
    <w:p>
      <w:pPr>
        <w:pStyle w:val="Heading2"/>
      </w:pPr>
      <w:r>
        <w:t xml:space="preserve">Organizational Context in Naples</w:t>
      </w:r>
    </w:p>
    <w:p>
      <w:pPr>
        <w:pStyle w:val="FirstParagraph"/>
      </w:pPr>
      <w:r>
        <w:t xml:space="preserve">Naples, as a major metropolitan area in southern Italy, presents a distinct landscape for HR management. The region’s economy is characterized by a mix of traditional industries (e.g., tourism, manufacturing) and emerging sectors such as technology and renewable energy. HR Managers operating here must navigate the complexities of managing both multinational corporations and small-to-medium enterprises (SMEs), each with unique needs. For instance, SMEs often rely on family-driven work cultures, while larger firms may require adherence to stricter compliance protocols under Italian labor laws. The HR Manager’s role is pivotal in aligning workforce strategies with these divergent operational models.</w:t>
      </w:r>
    </w:p>
    <w:bookmarkEnd w:id="20"/>
    <w:bookmarkStart w:id="21" w:name="labor-laws-and-legal-compliance"/>
    <w:p>
      <w:pPr>
        <w:pStyle w:val="Heading2"/>
      </w:pPr>
      <w:r>
        <w:t xml:space="preserve">Labor Laws and Legal Compliance</w:t>
      </w:r>
    </w:p>
    <w:p>
      <w:pPr>
        <w:pStyle w:val="FirstParagraph"/>
      </w:pPr>
      <w:r>
        <w:t xml:space="preserve">Italy’s labor legislation, particularly in Naples, is influenced by national statutes such as the Legge 300/1970 (Italian Workers’ Statute) and regional collective bargaining agreements (Contratti Collettivi Nazionali). HR Managers must ensure compliance with mandatory social security contributions, limits on working hours (Article 36 of the Italian Constitution), and protections against unfair dismissal. Additionally, Naples is subject to EU directives on workplace safety and equal opportunity, requiring HR professionals to implement policies that balance legal obligations with organizational flexibility. For example, the integration of remote work arrangements post-pandemic has necessitated revisions to traditional labor contracts in compliance with Italy’s National Collective Labor Contracts (CCNLs).</w:t>
      </w:r>
    </w:p>
    <w:bookmarkEnd w:id="21"/>
    <w:bookmarkStart w:id="22" w:name="cultural-considerations"/>
    <w:p>
      <w:pPr>
        <w:pStyle w:val="Heading2"/>
      </w:pPr>
      <w:r>
        <w:t xml:space="preserve">Cultural Considerations</w:t>
      </w:r>
    </w:p>
    <w:p>
      <w:pPr>
        <w:pStyle w:val="FirstParagraph"/>
      </w:pPr>
      <w:r>
        <w:t xml:space="preserve">The cultural fabric of Naples, shaped by centuries of history and regional identity, profoundly impacts HR practices. The region’s emphasis on interpersonal relationships and hierarchical structures often influences workplace dynamics. HR Managers must cultivate an environment that respects these cultural norms while promoting inclusivity. For instance, conflict resolution strategies in Naples may prioritize mediation over formal disciplinary actions to maintain social cohesion within teams. Furthermore, the presence of a diverse workforce—spanning native Neapolitans, immigrants from North Africa and Eastern Europe, and expatriates—requires HR policies that address multicultural sensitivities and language barriers.</w:t>
      </w:r>
    </w:p>
    <w:bookmarkEnd w:id="22"/>
    <w:bookmarkStart w:id="23" w:name="Xd29d0e62c525f57236bae0b252c59979e5cb4b3"/>
    <w:p>
      <w:pPr>
        <w:pStyle w:val="Heading2"/>
      </w:pPr>
      <w:r>
        <w:t xml:space="preserve">Talent Acquisition and Retention Strategies</w:t>
      </w:r>
    </w:p>
    <w:p>
      <w:pPr>
        <w:pStyle w:val="FirstParagraph"/>
      </w:pPr>
      <w:r>
        <w:t xml:space="preserve">Securing skilled labor in Naples presents unique challenges due to competition from neighboring regions like Campania’s industrial hubs. HR Managers must leverage localized recruitment channels, such as partnerships with Neapolitan universities (e.g., Università Federico II) and vocational training institutions. Retention strategies may include offering benefits tailored to regional preferences, such as subsidized housing near Naples’ coastal areas or flexible work schedules that accommodate the region’s tourism-driven economy. Additionally, addressing high turnover rates in sectors like hospitality requires HR Managers to design robust onboarding programs that align with Naples’ cultural expectations of job security and loyalty.</w:t>
      </w:r>
    </w:p>
    <w:bookmarkEnd w:id="23"/>
    <w:bookmarkStart w:id="24" w:name="technology-integration"/>
    <w:p>
      <w:pPr>
        <w:pStyle w:val="Heading2"/>
      </w:pPr>
      <w:r>
        <w:t xml:space="preserve">Technology Integration</w:t>
      </w:r>
    </w:p>
    <w:p>
      <w:pPr>
        <w:pStyle w:val="FirstParagraph"/>
      </w:pPr>
      <w:r>
        <w:t xml:space="preserve">The adoption of digital tools in HR management has accelerated globally, and Naples is no exception. HR Managers in the region are increasingly utilizing software solutions for payroll processing, performance evaluations, and employee engagement platforms. However, the integration of technology must consider Italy’s data privacy regulations under GDPR and local legislation on digital labor rights. For example, AI-driven recruitment tools must be calibrated to avoid biases against regional dialects or non-Italian language skills prevalent among Naples’ workforce.</w:t>
      </w:r>
    </w:p>
    <w:bookmarkEnd w:id="24"/>
    <w:bookmarkStart w:id="25" w:name="X9fdfd73dc881e58c61ce5df5becf5c65000f108"/>
    <w:p>
      <w:pPr>
        <w:pStyle w:val="Heading2"/>
      </w:pPr>
      <w:r>
        <w:t xml:space="preserve">Case Study: HR Challenges in Naples’ Manufacturing Sector</w:t>
      </w:r>
    </w:p>
    <w:p>
      <w:pPr>
        <w:pStyle w:val="FirstParagraph"/>
      </w:pPr>
      <w:r>
        <w:t xml:space="preserve">A hypothetical case study illustrates the role of HR Managers in addressing labor disputes within Naples’ manufacturing sector. A large textile factory faced strikes over alleged violations of overtime regulations under the CCNL for Textile Workers. The HR Manager’s intervention involved renegotiating contracts, providing transparency in payroll processes, and organizing dialogue sessions between workers and management to address concerns rooted in regional labor traditions. This example highlights how HR professionals must act as mediators between legal compliance and cultural expectations.</w:t>
      </w:r>
    </w:p>
    <w:bookmarkEnd w:id="25"/>
    <w:bookmarkStart w:id="26" w:name="conclusion"/>
    <w:p>
      <w:pPr>
        <w:pStyle w:val="Heading2"/>
      </w:pPr>
      <w:r>
        <w:t xml:space="preserve">Conclusion</w:t>
      </w:r>
    </w:p>
    <w:p>
      <w:pPr>
        <w:pStyle w:val="FirstParagraph"/>
      </w:pPr>
      <w:r>
        <w:t xml:space="preserve">The role of the Human Resources Manager in Italy’s Naples region demands a multifaceted approach that integrates legal acumen, cultural sensitivity, and strategic adaptability. As Naples continues to evolve economically and socially, HR Managers play a crucial role in ensuring that organizations thrive while respecting the region’s unique identity. Future research could further explore the impact of global trends (e.g., gig economy platforms) on Naples’ labor market and how HR strategies might need to adapt accordingly. Ultimately, the success of any organization in Naples hinges on the ability of its HR Manager to navigate this intricate interplay between regulation, culture,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Human Resources Manager in Italy, Naples</dc:title>
  <dc:creator/>
  <dc:language>en</dc:language>
  <cp:keywords/>
  <dcterms:created xsi:type="dcterms:W3CDTF">2026-07-20T15:51:41Z</dcterms:created>
  <dcterms:modified xsi:type="dcterms:W3CDTF">2026-07-20T15:51:41Z</dcterms:modified>
</cp:coreProperties>
</file>

<file path=docProps/custom.xml><?xml version="1.0" encoding="utf-8"?>
<Properties xmlns="http://schemas.openxmlformats.org/officeDocument/2006/custom-properties" xmlns:vt="http://schemas.openxmlformats.org/officeDocument/2006/docPropsVTypes"/>
</file>