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Japan</w:t>
      </w:r>
      <w:r>
        <w:t xml:space="preserve"> </w:t>
      </w:r>
      <w:r>
        <w:t xml:space="preserve">Tokyo</w:t>
      </w:r>
    </w:p>
    <w:bookmarkStart w:id="24" w:name="X3dd14fabe5e7e66656a24b4998544dadb8f003e"/>
    <w:p>
      <w:pPr>
        <w:pStyle w:val="Heading1"/>
      </w:pPr>
      <w:r>
        <w:t xml:space="preserve">Abstract Academic Document: Human Resources Manager in Japan Tokyo</w:t>
      </w:r>
    </w:p>
    <w:p>
      <w:pPr>
        <w:pStyle w:val="FirstParagraph"/>
      </w:pPr>
      <w:r>
        <w:rPr>
          <w:bCs/>
          <w:b/>
        </w:rPr>
        <w:t xml:space="preserve">Abstract:</w:t>
      </w:r>
    </w:p>
    <w:p>
      <w:pPr>
        <w:pStyle w:val="BodyText"/>
      </w:pPr>
      <w:r>
        <w:t xml:space="preserve">The role of a</w:t>
      </w:r>
      <w:r>
        <w:t xml:space="preserve"> </w:t>
      </w:r>
      <w:r>
        <w:rPr>
          <w:iCs/>
          <w:i/>
          <w:bCs/>
          <w:b/>
        </w:rPr>
        <w:t xml:space="preserve">Human Resources Manager</w:t>
      </w:r>
      <w:r>
        <w:t xml:space="preserve"> </w:t>
      </w:r>
      <w:r>
        <w:t xml:space="preserve">in</w:t>
      </w:r>
      <w:r>
        <w:t xml:space="preserve"> </w:t>
      </w:r>
      <w:r>
        <w:rPr>
          <w:iCs/>
          <w:i/>
          <w:bCs/>
          <w:b/>
        </w:rPr>
        <w:t xml:space="preserve">Japan Tokyo</w:t>
      </w:r>
      <w:r>
        <w:t xml:space="preserve"> </w:t>
      </w:r>
      <w:r>
        <w:t xml:space="preserve">is uniquely shaped by the intersection of traditional cultural values, modern corporate practices, and the dynamic economic environment of one of the world’s most advanced megacities. This academic document examines the multifaceted responsibilities, challenges, and opportunities faced by Human Resources Managers operating in this context. Given Japan’s distinct labor market dynamics—characterized by lifetime employment systems (</w:t>
      </w:r>
      <w:r>
        <w:rPr>
          <w:iCs/>
          <w:i/>
        </w:rPr>
        <w:t xml:space="preserve">nenshoku koyo</w:t>
      </w:r>
      <w:r>
        <w:t xml:space="preserve">), hierarchical organizational structures, and an emphasis on group harmony (</w:t>
      </w:r>
      <w:r>
        <w:rPr>
          <w:iCs/>
          <w:i/>
        </w:rPr>
        <w:t xml:space="preserve">wa</w:t>
      </w:r>
      <w:r>
        <w:t xml:space="preserve">)—the HR Manager must navigate a complex interplay of cultural expectations, legal frameworks, and global business trends. This abstract explores how these factors influence the strategic role of HR professionals in Tokyo’s corporate landscape, emphasizing the need for adaptability, cross-cultural competence, and innovation in human resource management.</w:t>
      </w:r>
    </w:p>
    <w:bookmarkStart w:id="20" w:name="introduction"/>
    <w:p>
      <w:pPr>
        <w:pStyle w:val="Heading2"/>
      </w:pPr>
      <w:r>
        <w:t xml:space="preserve">Introduction</w:t>
      </w:r>
    </w:p>
    <w:p>
      <w:pPr>
        <w:pStyle w:val="FirstParagraph"/>
      </w:pPr>
      <w:r>
        <w:rPr>
          <w:iCs/>
          <w:i/>
          <w:bCs/>
          <w:b/>
        </w:rPr>
        <w:t xml:space="preserve">Japan Tokyo</w:t>
      </w:r>
      <w:r>
        <w:t xml:space="preserve">, as the economic and cultural capital of Japan, serves as a critical hub for multinational corporations (MNCs), domestic enterprises, and startups alike. The city’s unique blend of tradition and modernity presents both opportunities and challenges for</w:t>
      </w:r>
      <w:r>
        <w:t xml:space="preserve"> </w:t>
      </w:r>
      <w:r>
        <w:rPr>
          <w:iCs/>
          <w:i/>
          <w:bCs/>
          <w:b/>
        </w:rPr>
        <w:t xml:space="preserve">Human Resources Managers</w:t>
      </w:r>
      <w:r>
        <w:t xml:space="preserve"> </w:t>
      </w:r>
      <w:r>
        <w:t xml:space="preserve">tasked with managing diverse workforces in a rapidly evolving business environment. Unlike Western counterparts, HR Managers in Tokyo must align their strategies with Japan’s deeply rooted cultural norms, such as the prioritization of loyalty (</w:t>
      </w:r>
      <w:r>
        <w:rPr>
          <w:iCs/>
          <w:i/>
        </w:rPr>
        <w:t xml:space="preserve">nenshoku</w:t>
      </w:r>
      <w:r>
        <w:t xml:space="preserve">), seniority-based promotions (</w:t>
      </w:r>
      <w:r>
        <w:rPr>
          <w:iCs/>
          <w:i/>
        </w:rPr>
        <w:t xml:space="preserve">kakyū seido</w:t>
      </w:r>
      <w:r>
        <w:t xml:space="preserve">), and consensus-driven decision-making. Additionally, Tokyo’s labor market is influenced by demographic shifts, including a declining population and an aging workforce, which necessitate innovative approaches to talent acquisition and retention.</w:t>
      </w:r>
    </w:p>
    <w:p>
      <w:pPr>
        <w:pStyle w:val="BodyText"/>
      </w:pPr>
      <w:r>
        <w:t xml:space="preserve">This document aims to provide an academic analysis of the</w:t>
      </w:r>
      <w:r>
        <w:t xml:space="preserve"> </w:t>
      </w:r>
      <w:r>
        <w:rPr>
          <w:iCs/>
          <w:i/>
          <w:bCs/>
          <w:b/>
        </w:rPr>
        <w:t xml:space="preserve">Human Resources Manager</w:t>
      </w:r>
      <w:r>
        <w:t xml:space="preserve"> </w:t>
      </w:r>
      <w:r>
        <w:t xml:space="preserve">role in Tokyo, focusing on three key areas: (1) the cultural and structural challenges inherent in Japanese corporate environments, (2) the strategic responsibilities of HR Managers in fostering productivity and employee engagement, and (3) the impact of globalization on HR practices within Tokyo’s multinational firms. By synthesizing theoretical frameworks with empirical case studies from Tokyo-based organizations, this abstract underscores the importance of contextual awareness for HR professionals operating in this region.</w:t>
      </w:r>
    </w:p>
    <w:bookmarkEnd w:id="20"/>
    <w:bookmarkStart w:id="21" w:name="X38520fa3957fffbbdde00bd87ab9883dd335394"/>
    <w:p>
      <w:pPr>
        <w:pStyle w:val="Heading2"/>
      </w:pPr>
      <w:r>
        <w:t xml:space="preserve">Key Responsibilities of a Human Resources Manager in Japan Tokyo</w:t>
      </w:r>
    </w:p>
    <w:p>
      <w:pPr>
        <w:pStyle w:val="FirstParagraph"/>
      </w:pPr>
      <w:r>
        <w:t xml:space="preserve">The responsibilities of a</w:t>
      </w:r>
      <w:r>
        <w:t xml:space="preserve"> </w:t>
      </w:r>
      <w:r>
        <w:rPr>
          <w:iCs/>
          <w:i/>
          <w:bCs/>
          <w:b/>
        </w:rPr>
        <w:t xml:space="preserve">Human Resources Manager</w:t>
      </w:r>
      <w:r>
        <w:t xml:space="preserve"> </w:t>
      </w:r>
      <w:r>
        <w:t xml:space="preserve">in</w:t>
      </w:r>
      <w:r>
        <w:t xml:space="preserve"> </w:t>
      </w:r>
      <w:r>
        <w:rPr>
          <w:iCs/>
          <w:i/>
          <w:bCs/>
          <w:b/>
        </w:rPr>
        <w:t xml:space="preserve">Japan Tokyo</w:t>
      </w:r>
      <w:r>
        <w:t xml:space="preserve"> </w:t>
      </w:r>
      <w:r>
        <w:t xml:space="preserve">extend beyond traditional administrative tasks. They encompass strategic planning, organizational culture development, and ensuring compliance with Japan’s stringent labor laws (</w:t>
      </w:r>
      <w:r>
        <w:rPr>
          <w:iCs/>
          <w:i/>
        </w:rPr>
        <w:t xml:space="preserve">kōro no hōritsu</w:t>
      </w:r>
      <w:r>
        <w:t xml:space="preserve">). Key responsibilities include:</w:t>
      </w:r>
    </w:p>
    <w:p>
      <w:pPr>
        <w:numPr>
          <w:ilvl w:val="0"/>
          <w:numId w:val="1001"/>
        </w:numPr>
        <w:pStyle w:val="Compact"/>
      </w:pPr>
      <w:r>
        <w:rPr>
          <w:bCs/>
          <w:b/>
        </w:rPr>
        <w:t xml:space="preserve">Cultural Integration and Employee Relations:</w:t>
      </w:r>
      <w:r>
        <w:t xml:space="preserve"> </w:t>
      </w:r>
      <w:r>
        <w:t xml:space="preserve">Facilitating the alignment of employees’ personal values with organizational goals, particularly in multicultural settings. This involves fostering</w:t>
      </w:r>
      <w:r>
        <w:t xml:space="preserve"> </w:t>
      </w:r>
      <w:r>
        <w:rPr>
          <w:iCs/>
          <w:i/>
        </w:rPr>
        <w:t xml:space="preserve">wa</w:t>
      </w:r>
      <w:r>
        <w:t xml:space="preserve"> </w:t>
      </w:r>
      <w:r>
        <w:t xml:space="preserve">(harmony) while addressing potential conflicts arising from generational or cross-cultural differences.</w:t>
      </w:r>
    </w:p>
    <w:p>
      <w:pPr>
        <w:numPr>
          <w:ilvl w:val="0"/>
          <w:numId w:val="1001"/>
        </w:numPr>
        <w:pStyle w:val="Compact"/>
      </w:pPr>
      <w:r>
        <w:rPr>
          <w:bCs/>
          <w:b/>
        </w:rPr>
        <w:t xml:space="preserve">Talent Acquisition and Development:</w:t>
      </w:r>
      <w:r>
        <w:t xml:space="preserve"> </w:t>
      </w:r>
      <w:r>
        <w:t xml:space="preserve">Designing recruitment strategies that attract candidates aligned with Japan’s emphasis on long-term loyalty, as well as addressing shortages in specialized fields like technology and healthcare. HR Managers must also implement training programs that reflect both traditional Japanese practices (e.g.,</w:t>
      </w:r>
      <w:r>
        <w:t xml:space="preserve"> </w:t>
      </w:r>
      <w:r>
        <w:rPr>
          <w:iCs/>
          <w:i/>
        </w:rPr>
        <w:t xml:space="preserve">kaizen</w:t>
      </w:r>
      <w:r>
        <w:t xml:space="preserve">) and global best practices.</w:t>
      </w:r>
    </w:p>
    <w:p>
      <w:pPr>
        <w:numPr>
          <w:ilvl w:val="0"/>
          <w:numId w:val="1001"/>
        </w:numPr>
        <w:pStyle w:val="Compact"/>
      </w:pPr>
      <w:r>
        <w:rPr>
          <w:bCs/>
          <w:b/>
        </w:rPr>
        <w:t xml:space="preserve">Compliance and Labor Law Management:</w:t>
      </w:r>
      <w:r>
        <w:t xml:space="preserve"> </w:t>
      </w:r>
      <w:r>
        <w:t xml:space="preserve">Ensuring adherence to Japan’s labor regulations, including overtime limits (</w:t>
      </w:r>
      <w:r>
        <w:rPr>
          <w:iCs/>
          <w:i/>
        </w:rPr>
        <w:t xml:space="preserve">kanshi kinyū</w:t>
      </w:r>
      <w:r>
        <w:t xml:space="preserve">), workplace safety standards, and anti-discrimination policies. This is particularly critical in Tokyo’s high-pressure work environments, where burnout (</w:t>
      </w:r>
      <w:r>
        <w:rPr>
          <w:iCs/>
          <w:i/>
        </w:rPr>
        <w:t xml:space="preserve">karo shikani</w:t>
      </w:r>
      <w:r>
        <w:t xml:space="preserve">) remains a significant concern.</w:t>
      </w:r>
    </w:p>
    <w:p>
      <w:pPr>
        <w:numPr>
          <w:ilvl w:val="0"/>
          <w:numId w:val="1001"/>
        </w:numPr>
        <w:pStyle w:val="Compact"/>
      </w:pPr>
      <w:r>
        <w:rPr>
          <w:bCs/>
          <w:b/>
        </w:rPr>
        <w:t xml:space="preserve">Succession Planning and Leadership Development:</w:t>
      </w:r>
      <w:r>
        <w:t xml:space="preserve"> </w:t>
      </w:r>
      <w:r>
        <w:t xml:space="preserve">Supporting the transition of leadership roles within hierarchical organizations while preparing employees for future responsibilities through mentorship programs and career pathing.</w:t>
      </w:r>
    </w:p>
    <w:p>
      <w:pPr>
        <w:pStyle w:val="FirstParagraph"/>
      </w:pPr>
      <w:r>
        <w:t xml:space="preserve">In addition, HR Managers in Tokyo must address the challenges posed by Japan’s aging population. For instance, they may implement flexible work arrangements (</w:t>
      </w:r>
      <w:r>
        <w:rPr>
          <w:iCs/>
          <w:i/>
        </w:rPr>
        <w:t xml:space="preserve">mizu no shigoto</w:t>
      </w:r>
      <w:r>
        <w:t xml:space="preserve">) to retain older workers or integrate AI-driven tools for administrative tasks to reduce workload burdens.</w:t>
      </w:r>
    </w:p>
    <w:bookmarkEnd w:id="21"/>
    <w:bookmarkStart w:id="22" w:name="Xdcdf77683ecaef0ec1e9200e82331b5955b9087"/>
    <w:p>
      <w:pPr>
        <w:pStyle w:val="Heading2"/>
      </w:pPr>
      <w:r>
        <w:t xml:space="preserve">Challenges and Opportunities in Human Resources Management</w:t>
      </w:r>
    </w:p>
    <w:p>
      <w:pPr>
        <w:pStyle w:val="FirstParagraph"/>
      </w:pPr>
      <w:r>
        <w:rPr>
          <w:iCs/>
          <w:i/>
          <w:bCs/>
          <w:b/>
        </w:rPr>
        <w:t xml:space="preserve">Japan Tokyo</w:t>
      </w:r>
      <w:r>
        <w:t xml:space="preserve"> </w:t>
      </w:r>
      <w:r>
        <w:t xml:space="preserve">presents unique challenges for</w:t>
      </w:r>
      <w:r>
        <w:t xml:space="preserve"> </w:t>
      </w:r>
      <w:r>
        <w:rPr>
          <w:iCs/>
          <w:i/>
          <w:bCs/>
          <w:b/>
        </w:rPr>
        <w:t xml:space="preserve">Human Resources Managers</w:t>
      </w:r>
      <w:r>
        <w:t xml:space="preserve">, including the tension between preserving traditional practices and adapting to globalization. For example, while the</w:t>
      </w:r>
      <w:r>
        <w:t xml:space="preserve"> </w:t>
      </w:r>
      <w:r>
        <w:rPr>
          <w:iCs/>
          <w:i/>
        </w:rPr>
        <w:t xml:space="preserve">nenshoku koyo</w:t>
      </w:r>
      <w:r>
        <w:t xml:space="preserve"> </w:t>
      </w:r>
      <w:r>
        <w:t xml:space="preserve">system has historically ensured employee stability, it also limits mobility and may deter younger generations seeking career flexibility. This has led many companies to experiment with hybrid work models or part-time employment structures, a shift that HR Managers must navigate carefully to avoid cultural friction.</w:t>
      </w:r>
    </w:p>
    <w:p>
      <w:pPr>
        <w:pStyle w:val="BodyText"/>
      </w:pPr>
      <w:r>
        <w:t xml:space="preserve">Another challenge lies in managing diversity. Tokyo’s status as an international hub means that many firms employ expatriates and foreign workers, requiring HR Managers to mediate between Japanese employees and multicultural teams. Effective strategies include language training, cross-cultural workshops, and the establishment of inclusive workplace policies that respect both local customs and global standards.</w:t>
      </w:r>
    </w:p>
    <w:p>
      <w:pPr>
        <w:pStyle w:val="BodyText"/>
      </w:pPr>
      <w:r>
        <w:t xml:space="preserve">Despite these challenges, Tokyo offers significant opportunities for HR innovation. The city’s concentration of MNCs fosters the exchange of HR practices between Japan and other countries. For instance, Tokyo-based firms may adopt Western-style performance evaluations while retaining Japanese team-based incentive systems. Additionally, technological advancements such as AI-powered recruitment tools and virtual onboarding platforms are being integrated to enhance efficiency and reduce biases in hiring processes.</w:t>
      </w:r>
    </w:p>
    <w:bookmarkEnd w:id="22"/>
    <w:bookmarkStart w:id="23" w:name="conclusion"/>
    <w:p>
      <w:pPr>
        <w:pStyle w:val="Heading2"/>
      </w:pPr>
      <w:r>
        <w:t xml:space="preserve">Conclusion</w:t>
      </w:r>
    </w:p>
    <w:p>
      <w:pPr>
        <w:pStyle w:val="FirstParagraph"/>
      </w:pPr>
      <w:r>
        <w:t xml:space="preserve">The role of the</w:t>
      </w:r>
      <w:r>
        <w:t xml:space="preserve"> </w:t>
      </w:r>
      <w:r>
        <w:rPr>
          <w:iCs/>
          <w:i/>
          <w:bCs/>
          <w:b/>
        </w:rPr>
        <w:t xml:space="preserve">Human Resources Manager</w:t>
      </w:r>
      <w:r>
        <w:t xml:space="preserve"> </w:t>
      </w:r>
      <w:r>
        <w:t xml:space="preserve">in</w:t>
      </w:r>
      <w:r>
        <w:t xml:space="preserve"> </w:t>
      </w:r>
      <w:r>
        <w:rPr>
          <w:iCs/>
          <w:i/>
          <w:bCs/>
          <w:b/>
        </w:rPr>
        <w:t xml:space="preserve">Japan Tokyo</w:t>
      </w:r>
      <w:r>
        <w:t xml:space="preserve"> </w:t>
      </w:r>
      <w:r>
        <w:t xml:space="preserve">demands a nuanced understanding of cultural, legal, and economic factors that define the region’s workforce dynamics. As Tokyo continues to evolve as a global business center, HR professionals must balance tradition with innovation to address the needs of a diverse and aging population while maintaining productivity and employee satisfaction. This document highlights the critical importance of cross-cultural competence, strategic foresight, and adaptability in shaping effective HR practices that align with both local values and global trends. For academic researchers, practitioners, and policymakers, this analysis underscores the need for further study on how</w:t>
      </w:r>
      <w:r>
        <w:t xml:space="preserve"> </w:t>
      </w:r>
      <w:r>
        <w:rPr>
          <w:iCs/>
          <w:i/>
          <w:bCs/>
          <w:b/>
        </w:rPr>
        <w:t xml:space="preserve">Human Resources Managers</w:t>
      </w:r>
      <w:r>
        <w:t xml:space="preserve"> </w:t>
      </w:r>
      <w:r>
        <w:t xml:space="preserve">can contribute to sustainable growth in Japan’s most dynamic urban environment.</w:t>
      </w:r>
    </w:p>
    <w:p>
      <w:pPr>
        <w:pStyle w:val="BodyText"/>
      </w:pPr>
      <w:r>
        <w:t xml:space="preserve">Keywords: Human Resources Manager, Japan Tokyo, Cultural Integration, Labor Laws, Globalization.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Japan Tokyo</dc:title>
  <dc:creator/>
  <cp:keywords/>
  <dcterms:created xsi:type="dcterms:W3CDTF">2026-07-23T05:48:53Z</dcterms:created>
  <dcterms:modified xsi:type="dcterms:W3CDTF">2026-07-23T05:48:53Z</dcterms:modified>
</cp:coreProperties>
</file>

<file path=docProps/custom.xml><?xml version="1.0" encoding="utf-8"?>
<Properties xmlns="http://schemas.openxmlformats.org/officeDocument/2006/custom-properties" xmlns:vt="http://schemas.openxmlformats.org/officeDocument/2006/docPropsVTypes"/>
</file>