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8bd6711678bee17028185263437893c385ad580"/>
    <w:p>
      <w:pPr>
        <w:pStyle w:val="Heading1"/>
      </w:pPr>
      <w:r>
        <w:t xml:space="preserve">Abstract Academic: Human Resources Manager in the Context of Saudi Arabia Jeddah</w:t>
      </w:r>
    </w:p>
    <w:p>
      <w:pPr>
        <w:pStyle w:val="FirstParagraph"/>
      </w:pPr>
      <w:r>
        <w:rPr>
          <w:bCs/>
          <w:b/>
        </w:rPr>
        <w:t xml:space="preserve">Introduction:</w:t>
      </w:r>
    </w:p>
    <w:p>
      <w:pPr>
        <w:pStyle w:val="BodyText"/>
      </w:pPr>
      <w:r>
        <w:t xml:space="preserve">The role of a Human Resources Manager (HRM) is pivotal in shaping organizational culture, ensuring compliance with labor laws, and fostering employee engagement. In the dynamic economic landscape of Saudi Arabia’s Jeddah, where rapid urbanization and diversification under Vision 2030 have transformed the workforce environment, HRMs face unique challenges and opportunities. This abstract explores the multifaceted responsibilities of an HR Manager in Jeddah, emphasizing cultural, legal, and technological dimensions that define their role within Saudi Arabia’s socio-economic framework.</w:t>
      </w:r>
    </w:p>
    <w:p>
      <w:pPr>
        <w:pStyle w:val="BodyText"/>
      </w:pPr>
      <w:r>
        <w:rPr>
          <w:bCs/>
          <w:b/>
        </w:rPr>
        <w:t xml:space="preserve">Cultural Context and Challenges:</w:t>
      </w:r>
    </w:p>
    <w:p>
      <w:pPr>
        <w:pStyle w:val="BodyText"/>
      </w:pPr>
      <w:r>
        <w:t xml:space="preserve">Saudi Arabia’s labor market is deeply influenced by its Islamic heritage, gender norms, and evolving globalization. Jeddah, as a major commercial hub in the western region of the Kingdom, hosts a diverse workforce comprising Saudi nationals and expatriates from over 200 countries. For HRMs operating in this environment, understanding cultural sensitivity is critical. Issues such as religious observances (e.g., prayer breaks), dress codes for women, and gender-segregated workplace practices require tailored policies to ensure inclusivity while adhering to local regulations. Furthermore, the implementation of Saudi Arabia’s National Transformation Program (NTP) has necessitated a shift from traditional labor practices toward modern HR strategies that align with the Kingdom’s vision for economic independence.</w:t>
      </w:r>
    </w:p>
    <w:p>
      <w:pPr>
        <w:pStyle w:val="BodyText"/>
      </w:pPr>
      <w:r>
        <w:rPr>
          <w:bCs/>
          <w:b/>
        </w:rPr>
        <w:t xml:space="preserve">Legal and Regulatory Framework:</w:t>
      </w:r>
    </w:p>
    <w:p>
      <w:pPr>
        <w:pStyle w:val="BodyText"/>
      </w:pPr>
      <w:r>
        <w:t xml:space="preserve">Saudi Arabia’s labor laws, including the 2019 Saudi Labor Law, have introduced significant reforms to protect workers’ rights and streamline employer-employee relations. HRMs in Jeddah must navigate these regulations while addressing challenges such as visa sponsorship complexities for expatriates, wage disputes under the Basic Labor Contract (BLC), and compliance with gender-specific labor policies. Additionally, the implementation of the Saudi Arabian Monetary Authority’s (SAMA) guidelines on workplace harassment and anti-discrimination practices further expands the scope of an HR Manager’s responsibilities. In Jeddah, where multinational corporations coexist with local businesses, legal expertise is essential to ensure adherence to both national laws and international standards.</w:t>
      </w:r>
    </w:p>
    <w:p>
      <w:pPr>
        <w:pStyle w:val="BodyText"/>
      </w:pPr>
      <w:r>
        <w:rPr>
          <w:bCs/>
          <w:b/>
        </w:rPr>
        <w:t xml:space="preserve">Strategic Role in Organizational Development:</w:t>
      </w:r>
    </w:p>
    <w:p>
      <w:pPr>
        <w:pStyle w:val="BodyText"/>
      </w:pPr>
      <w:r>
        <w:t xml:space="preserve">An HR Manager in Jeddah plays a strategic role in aligning human capital strategies with organizational goals. This includes talent acquisition tailored to the Kingdom’s Vision 2030 objectives, such as increasing the participation of Saudi nationals in critical sectors (e.g., technology, healthcare, and renewable energy). Recruitment processes must balance local hiring initiatives (like Saudization) with the need for specialized skills that may not be available domestically. Furthermore, HRMs are tasked with designing training programs that bridge skill gaps and foster innovation. In Jeddah’s competitive market, where industries like real estate, logistics, and tourism thrive, continuous learning and development are crucial to maintaining a competitive edge.</w:t>
      </w:r>
    </w:p>
    <w:p>
      <w:pPr>
        <w:pStyle w:val="BodyText"/>
      </w:pPr>
      <w:r>
        <w:rPr>
          <w:bCs/>
          <w:b/>
        </w:rPr>
        <w:t xml:space="preserve">Technological Integration:</w:t>
      </w:r>
    </w:p>
    <w:p>
      <w:pPr>
        <w:pStyle w:val="BodyText"/>
      </w:pPr>
      <w:r>
        <w:t xml:space="preserve">The digital transformation of HR processes has gained momentum in Saudi Arabia, driven by the government’s push for smart cities and digital governance. In Jeddah, HR Managers are increasingly adopting technologies such as artificial intelligence (AI)-driven recruitment platforms, cloud-based performance management systems, and virtual onboarding tools. These innovations enhance efficiency but also require HR professionals to upskill themselves in data analytics, cybersecurity, and digital communication. For instance, the use of AI for resume screening must be balanced with ethical considerations to avoid biases in hiring decisions.</w:t>
      </w:r>
    </w:p>
    <w:p>
      <w:pPr>
        <w:pStyle w:val="BodyText"/>
      </w:pPr>
      <w:r>
        <w:rPr>
          <w:bCs/>
          <w:b/>
        </w:rPr>
        <w:t xml:space="preserve">Employee Engagement and Retention:</w:t>
      </w:r>
    </w:p>
    <w:p>
      <w:pPr>
        <w:pStyle w:val="BodyText"/>
      </w:pPr>
      <w:r>
        <w:t xml:space="preserve">In a city like Jeddah, where the workforce is highly mobile due to global opportunities and economic fluctuations, retaining talent is a significant challenge. HRMs must design engagement strategies that address both material and non-material incentives. This includes competitive compensation packages aligned with local cost-of-living standards, flexible work arrangements (especially post-pandemic), and fostering a sense of belonging through cultural integration programs. Employee wellness initiatives, such as mental health support and fitness programs, are also gaining prominence in Jeddah’s corporate sector.</w:t>
      </w:r>
    </w:p>
    <w:p>
      <w:pPr>
        <w:pStyle w:val="BodyText"/>
      </w:pPr>
      <w:r>
        <w:rPr>
          <w:bCs/>
          <w:b/>
        </w:rPr>
        <w:t xml:space="preserve">Future Outlook and Opportunities:</w:t>
      </w:r>
    </w:p>
    <w:p>
      <w:pPr>
        <w:pStyle w:val="BodyText"/>
      </w:pPr>
      <w:r>
        <w:t xml:space="preserve">As Saudi Arabia continues to diversify its economy, the role of HR Managers in Jeddah is expected to expand. The growing emphasis on sustainability and ESG (Environmental, Social, Governance) practices will require HR professionals to integrate these principles into corporate policies. Additionally, the rise of remote work and hybrid models post-pandemic may challenge traditional HR frameworks but also offer opportunities for innovative talent management strategies. Collaborations with local universities to develop pipelines of skilled graduates will be essential for aligning workforce needs with national development goals.</w:t>
      </w:r>
    </w:p>
    <w:p>
      <w:pPr>
        <w:pStyle w:val="BodyText"/>
      </w:pPr>
      <w:r>
        <w:rPr>
          <w:bCs/>
          <w:b/>
        </w:rPr>
        <w:t xml:space="preserve">Conclusion:</w:t>
      </w:r>
    </w:p>
    <w:p>
      <w:pPr>
        <w:pStyle w:val="BodyText"/>
      </w:pPr>
      <w:r>
        <w:t xml:space="preserve">In conclusion, the Human Resources Manager in Saudi Arabia Jeddah operates within a complex intersection of cultural, legal, and technological dynamics. Their role is not only to manage human capital but also to drive organizational resilience in a rapidly evolving socio-economic environment. As Jeddah emerges as a global business hub under Vision 2030, HRMs will play a critical role in shaping the future of work by balancing tradition with innovation, compliance with creativity, and local needs with global standards. This abstract underscores the importance of adaptive leadership and cross-disciplinary expertise for HR professionals operating in this unique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Saudi Arabia Jeddah</dc:title>
  <dc:creator/>
  <dc:language>en</dc:language>
  <cp:keywords/>
  <dcterms:created xsi:type="dcterms:W3CDTF">2026-07-23T12:57:44Z</dcterms:created>
  <dcterms:modified xsi:type="dcterms:W3CDTF">2026-07-23T12:57:44Z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