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6b4b38b06183ce840782f98c14e8663d06bde69"/>
    <w:p>
      <w:pPr>
        <w:pStyle w:val="Heading1"/>
      </w:pPr>
      <w:r>
        <w:t xml:space="preserve">Abstract Academic Document: The Role of Human Resources Manager in Thailand Bangkok</w:t>
      </w:r>
    </w:p>
    <w:p>
      <w:pPr>
        <w:pStyle w:val="FirstParagraph"/>
      </w:pPr>
      <w:r>
        <w:t xml:space="preserve">The academic exploration of the role and responsibilities of a</w:t>
      </w:r>
      <w:r>
        <w:t xml:space="preserve"> </w:t>
      </w:r>
      <w:r>
        <w:rPr>
          <w:bCs/>
          <w:b/>
        </w:rPr>
        <w:t xml:space="preserve">Human Resources Manager (HRM)</w:t>
      </w:r>
      <w:r>
        <w:t xml:space="preserve"> </w:t>
      </w:r>
      <w:r>
        <w:t xml:space="preserve">within the context of</w:t>
      </w:r>
      <w:r>
        <w:t xml:space="preserve"> </w:t>
      </w:r>
      <w:r>
        <w:rPr>
          <w:bCs/>
          <w:b/>
        </w:rPr>
        <w:t xml:space="preserve">Thailand Bangkok</w:t>
      </w:r>
      <w:r>
        <w:t xml:space="preserve"> </w:t>
      </w:r>
      <w:r>
        <w:t xml:space="preserve">is critical to understanding how human capital management shapes organizational success in one of Southeast Asia’s most dynamic economic hubs. This abstract outlines an academic analysis that examines the unique challenges, opportunities, and strategic frameworks required for HRMs operating in Bangkok, a city characterized by its cultural diversity, rapid urbanization, and integration into global business networks. The study highlights how the</w:t>
      </w:r>
      <w:r>
        <w:t xml:space="preserve"> </w:t>
      </w:r>
      <w:r>
        <w:rPr>
          <w:bCs/>
          <w:b/>
        </w:rPr>
        <w:t xml:space="preserve">Human Resources Manager</w:t>
      </w:r>
      <w:r>
        <w:t xml:space="preserve"> </w:t>
      </w:r>
      <w:r>
        <w:t xml:space="preserve">must navigate Thailand’s labor laws, cultural norms, and economic priorities to align human resource strategies with organizational goals while fostering inclusive and productive work environments.</w:t>
      </w:r>
    </w:p>
    <w:bookmarkStart w:id="20" w:name="X5409566694f4b8ba12ded79bdd87d82c4c27dc3"/>
    <w:p>
      <w:pPr>
        <w:pStyle w:val="Heading2"/>
      </w:pPr>
      <w:r>
        <w:t xml:space="preserve">Introduction: Contextualizing HRM in Bangkok</w:t>
      </w:r>
    </w:p>
    <w:p>
      <w:pPr>
        <w:pStyle w:val="FirstParagraph"/>
      </w:pPr>
      <w:r>
        <w:t xml:space="preserve">Bangkok, as the capital of</w:t>
      </w:r>
      <w:r>
        <w:t xml:space="preserve"> </w:t>
      </w:r>
      <w:r>
        <w:rPr>
          <w:bCs/>
          <w:b/>
        </w:rPr>
        <w:t xml:space="preserve">Thailand</w:t>
      </w:r>
      <w:r>
        <w:t xml:space="preserve">, is a global city that serves as a nexus for multinational corporations (MNCs), local enterprises, and emerging startups. This convergence of industries—from technology and finance to tourism and manufacturing—creates a complex labor market where HRMs must balance competing demands: compliance with Thai labor regulations, cultural sensitivity toward hierarchical workplace structures, and the need to attract talent in a competitive urban landscape. The</w:t>
      </w:r>
      <w:r>
        <w:t xml:space="preserve"> </w:t>
      </w:r>
      <w:r>
        <w:rPr>
          <w:bCs/>
          <w:b/>
        </w:rPr>
        <w:t xml:space="preserve">Human Resources Manager</w:t>
      </w:r>
      <w:r>
        <w:t xml:space="preserve"> </w:t>
      </w:r>
      <w:r>
        <w:t xml:space="preserve">in Bangkok is thus not merely an administrative functionary but a strategic partner who shapes organizational culture, drives employee engagement, and ensures alignment with national economic policies.</w:t>
      </w:r>
    </w:p>
    <w:p>
      <w:pPr>
        <w:pStyle w:val="BodyText"/>
      </w:pPr>
      <w:r>
        <w:t xml:space="preserve">The academic study presented here focuses on the multifaceted role of HRMs in Bangkok, emphasizing their responsibility to address challenges such as labor shortages, intergenerational workforce dynamics, and the integration of digital transformation into human resource practices. The analysis is grounded in qualitative case studies and secondary data from Thai labor reports, government policies (e.g., the</w:t>
      </w:r>
      <w:r>
        <w:t xml:space="preserve"> </w:t>
      </w:r>
      <w:r>
        <w:rPr>
          <w:iCs/>
          <w:i/>
        </w:rPr>
        <w:t xml:space="preserve">Thailand 4.0</w:t>
      </w:r>
      <w:r>
        <w:t xml:space="preserve"> </w:t>
      </w:r>
      <w:r>
        <w:t xml:space="preserve">initiative), and international HR benchmarks.</w:t>
      </w:r>
    </w:p>
    <w:bookmarkEnd w:id="20"/>
    <w:bookmarkStart w:id="21" w:name="Xa49610f274f0ecd6c8680b634214bd4a27a1cb2"/>
    <w:p>
      <w:pPr>
        <w:pStyle w:val="Heading2"/>
      </w:pPr>
      <w:r>
        <w:t xml:space="preserve">The Strategic Role of Human Resources Manager in Bangkok</w:t>
      </w:r>
    </w:p>
    <w:p>
      <w:pPr>
        <w:pStyle w:val="FirstParagraph"/>
      </w:pPr>
      <w:r>
        <w:t xml:space="preserve">In</w:t>
      </w:r>
      <w:r>
        <w:t xml:space="preserve"> </w:t>
      </w:r>
      <w:r>
        <w:rPr>
          <w:bCs/>
          <w:b/>
        </w:rPr>
        <w:t xml:space="preserve">Thailand Bangkok</w:t>
      </w:r>
      <w:r>
        <w:t xml:space="preserve">, the</w:t>
      </w:r>
      <w:r>
        <w:t xml:space="preserve"> </w:t>
      </w:r>
      <w:r>
        <w:rPr>
          <w:bCs/>
          <w:b/>
        </w:rPr>
        <w:t xml:space="preserve">Human Resources Manager</w:t>
      </w:r>
      <w:r>
        <w:t xml:space="preserve"> </w:t>
      </w:r>
      <w:r>
        <w:t xml:space="preserve">operates within a unique socio-economic framework. The city’s labor market is influenced by Thailand’s</w:t>
      </w:r>
      <w:r>
        <w:t xml:space="preserve"> </w:t>
      </w:r>
      <w:r>
        <w:rPr>
          <w:iCs/>
          <w:i/>
        </w:rPr>
        <w:t xml:space="preserve">Lao Krua</w:t>
      </w:r>
      <w:r>
        <w:t xml:space="preserve"> </w:t>
      </w:r>
      <w:r>
        <w:t xml:space="preserve">(Thai middle class) growth, increasing urbanization, and a dual economy characterized by both high-tech innovation and traditional industries. HRMs must therefore adopt adaptive strategies that address the needs of a diverse workforce, including expatriates, local employees, and migrant laborers. Key responsibilities include:</w:t>
      </w:r>
    </w:p>
    <w:p>
      <w:pPr>
        <w:numPr>
          <w:ilvl w:val="0"/>
          <w:numId w:val="1001"/>
        </w:numPr>
        <w:pStyle w:val="Compact"/>
      </w:pPr>
      <w:r>
        <w:rPr>
          <w:bCs/>
          <w:b/>
        </w:rPr>
        <w:t xml:space="preserve">Talent Acquisition and Retention:</w:t>
      </w:r>
      <w:r>
        <w:t xml:space="preserve"> </w:t>
      </w:r>
      <w:r>
        <w:t xml:space="preserve">Competing with global cities like Singapore or Kuala Lumpur for skilled professionals requires HRMs to design competitive compensation packages, employer branding initiatives aligned with Thai cultural values (e.g., respect for hierarchy, work-life balance), and opportunities for career advancement.</w:t>
      </w:r>
    </w:p>
    <w:p>
      <w:pPr>
        <w:numPr>
          <w:ilvl w:val="0"/>
          <w:numId w:val="1001"/>
        </w:numPr>
        <w:pStyle w:val="Compact"/>
      </w:pPr>
      <w:r>
        <w:rPr>
          <w:bCs/>
          <w:b/>
        </w:rPr>
        <w:t xml:space="preserve">Compliance with Labor Laws:</w:t>
      </w:r>
      <w:r>
        <w:t xml:space="preserve"> </w:t>
      </w:r>
      <w:r>
        <w:t xml:space="preserve">Thailand’s labor regulations—such as the Labor Protection Act B.E. 2541 and the Workmen’s Compensation Act—impose strict requirements on workplace safety, overtime hours, and termination procedures. HRMs in Bangkok must ensure adherence to these laws while also navigating informal sector practices that may lack such protections.</w:t>
      </w:r>
    </w:p>
    <w:p>
      <w:pPr>
        <w:numPr>
          <w:ilvl w:val="0"/>
          <w:numId w:val="1001"/>
        </w:numPr>
        <w:pStyle w:val="Compact"/>
      </w:pPr>
      <w:r>
        <w:rPr>
          <w:bCs/>
          <w:b/>
        </w:rPr>
        <w:t xml:space="preserve">Cultural Sensitivity:</w:t>
      </w:r>
      <w:r>
        <w:t xml:space="preserve"> </w:t>
      </w:r>
      <w:r>
        <w:t xml:space="preserve">Thai workplace culture emphasizes consensus-building, indirect communication, and deference to authority. HRMs must design training programs that foster cross-cultural competence among international teams and mediate conflicts arising from cultural misunderstandings.</w:t>
      </w:r>
    </w:p>
    <w:p>
      <w:pPr>
        <w:numPr>
          <w:ilvl w:val="0"/>
          <w:numId w:val="1001"/>
        </w:numPr>
        <w:pStyle w:val="Compact"/>
      </w:pPr>
      <w:r>
        <w:rPr>
          <w:bCs/>
          <w:b/>
        </w:rPr>
        <w:t xml:space="preserve">Digital Transformation:</w:t>
      </w:r>
      <w:r>
        <w:t xml:space="preserve"> </w:t>
      </w:r>
      <w:r>
        <w:t xml:space="preserve">The adoption of AI-driven recruitment tools, virtual onboarding platforms, and data analytics for performance management has become essential in Bangkok’s competitive landscape. HRMs are tasked with integrating these technologies while ensuring employee trust and data privacy compliance.</w:t>
      </w:r>
    </w:p>
    <w:bookmarkEnd w:id="21"/>
    <w:bookmarkStart w:id="22" w:name="Xda522bd3cde42763724f2efe43080f118dec7a8"/>
    <w:p>
      <w:pPr>
        <w:pStyle w:val="Heading2"/>
      </w:pPr>
      <w:r>
        <w:t xml:space="preserve">Challenges Facing HRMs in Thailand Bangkok</w:t>
      </w:r>
    </w:p>
    <w:p>
      <w:pPr>
        <w:pStyle w:val="FirstParagraph"/>
      </w:pPr>
      <w:r>
        <w:t xml:space="preserve">The</w:t>
      </w:r>
      <w:r>
        <w:t xml:space="preserve"> </w:t>
      </w:r>
      <w:r>
        <w:rPr>
          <w:bCs/>
          <w:b/>
        </w:rPr>
        <w:t xml:space="preserve">Human Resources Manager</w:t>
      </w:r>
      <w:r>
        <w:t xml:space="preserve"> </w:t>
      </w:r>
      <w:r>
        <w:t xml:space="preserve">in</w:t>
      </w:r>
      <w:r>
        <w:t xml:space="preserve"> </w:t>
      </w:r>
      <w:r>
        <w:rPr>
          <w:bCs/>
          <w:b/>
        </w:rPr>
        <w:t xml:space="preserve">Bangkok, Thailand</w:t>
      </w:r>
      <w:r>
        <w:t xml:space="preserve">, faces several challenges that distinguish their role from other global cities. These include:</w:t>
      </w:r>
    </w:p>
    <w:p>
      <w:pPr>
        <w:numPr>
          <w:ilvl w:val="0"/>
          <w:numId w:val="1002"/>
        </w:numPr>
        <w:pStyle w:val="Compact"/>
      </w:pPr>
      <w:r>
        <w:rPr>
          <w:bCs/>
          <w:b/>
        </w:rPr>
        <w:t xml:space="preserve">Economic Disparities:</w:t>
      </w:r>
      <w:r>
        <w:t xml:space="preserve"> </w:t>
      </w:r>
      <w:r>
        <w:t xml:space="preserve">While Bangkok’s central business district (CBD) hosts MNCs with access to high-skilled labor, peripheral areas face underemployment and reliance on low-wage sectors. HRMs must address these disparities by designing inclusive policies that bridge the gap between urban elites and marginalized workers.</w:t>
      </w:r>
    </w:p>
    <w:p>
      <w:pPr>
        <w:numPr>
          <w:ilvl w:val="0"/>
          <w:numId w:val="1002"/>
        </w:numPr>
        <w:pStyle w:val="Compact"/>
      </w:pPr>
      <w:r>
        <w:rPr>
          <w:bCs/>
          <w:b/>
        </w:rPr>
        <w:t xml:space="preserve">Cultural Resistance to Change:</w:t>
      </w:r>
      <w:r>
        <w:t xml:space="preserve"> </w:t>
      </w:r>
      <w:r>
        <w:t xml:space="preserve">Thailand’s collectivist culture can hinder initiatives such as remote work or flexible hours. HRMs must employ change management techniques grounded in Thai values, such as emphasizing community well-being and long-term organizational stability.</w:t>
      </w:r>
    </w:p>
    <w:p>
      <w:pPr>
        <w:numPr>
          <w:ilvl w:val="0"/>
          <w:numId w:val="1002"/>
        </w:numPr>
        <w:pStyle w:val="Compact"/>
      </w:pPr>
      <w:r>
        <w:rPr>
          <w:bCs/>
          <w:b/>
        </w:rPr>
        <w:t xml:space="preserve">Talent Drain:</w:t>
      </w:r>
      <w:r>
        <w:t xml:space="preserve"> </w:t>
      </w:r>
      <w:r>
        <w:t xml:space="preserve">Brain drain due to global mobility trends (e.g., expatriate professionals returning to their home countries) necessitates innovative retention strategies, such as offering equity incentives or upskilling programs aligned with Thailand’s</w:t>
      </w:r>
      <w:r>
        <w:t xml:space="preserve"> </w:t>
      </w:r>
      <w:r>
        <w:rPr>
          <w:iCs/>
          <w:i/>
        </w:rPr>
        <w:t xml:space="preserve">Thailand 4.0</w:t>
      </w:r>
      <w:r>
        <w:t xml:space="preserve"> </w:t>
      </w:r>
      <w:r>
        <w:t xml:space="preserve">vision.</w:t>
      </w:r>
    </w:p>
    <w:p>
      <w:pPr>
        <w:numPr>
          <w:ilvl w:val="0"/>
          <w:numId w:val="1002"/>
        </w:numPr>
        <w:pStyle w:val="Compact"/>
      </w:pPr>
      <w:r>
        <w:rPr>
          <w:bCs/>
          <w:b/>
        </w:rPr>
        <w:t xml:space="preserve">Pandemic Aftermath:</w:t>
      </w:r>
      <w:r>
        <w:t xml:space="preserve"> </w:t>
      </w:r>
      <w:r>
        <w:t xml:space="preserve">Post-pandemic labor market shifts, including increased demand for hybrid work models and mental health support, require HRMs to recalibrate policies while addressing skepticism about digital tools among older Thai workers.</w:t>
      </w:r>
    </w:p>
    <w:bookmarkEnd w:id="22"/>
    <w:bookmarkStart w:id="23" w:name="X9ed0a0254c4444f602ce219675e75727386ad04"/>
    <w:p>
      <w:pPr>
        <w:pStyle w:val="Heading2"/>
      </w:pPr>
      <w:r>
        <w:t xml:space="preserve">Strategic Implications for Organizational Success</w:t>
      </w:r>
    </w:p>
    <w:p>
      <w:pPr>
        <w:pStyle w:val="FirstParagraph"/>
      </w:pPr>
      <w:r>
        <w:t xml:space="preserve">The study underscores the critical role of the</w:t>
      </w:r>
      <w:r>
        <w:t xml:space="preserve"> </w:t>
      </w:r>
      <w:r>
        <w:rPr>
          <w:bCs/>
          <w:b/>
        </w:rPr>
        <w:t xml:space="preserve">Human Resources Manager</w:t>
      </w:r>
      <w:r>
        <w:t xml:space="preserve"> </w:t>
      </w:r>
      <w:r>
        <w:t xml:space="preserve">in driving organizational resilience and competitiveness in</w:t>
      </w:r>
      <w:r>
        <w:t xml:space="preserve"> </w:t>
      </w:r>
      <w:r>
        <w:rPr>
          <w:bCs/>
          <w:b/>
        </w:rPr>
        <w:t xml:space="preserve">Bangkok, Thailand</w:t>
      </w:r>
      <w:r>
        <w:t xml:space="preserve">. By aligning HR strategies with national priorities—such as enhancing productivity through education (e.g., Thailand’s National Education Plan) and promoting sustainable practices—the</w:t>
      </w:r>
      <w:r>
        <w:t xml:space="preserve"> </w:t>
      </w:r>
      <w:r>
        <w:rPr>
          <w:iCs/>
          <w:i/>
        </w:rPr>
        <w:t xml:space="preserve">HRM</w:t>
      </w:r>
      <w:r>
        <w:t xml:space="preserve"> </w:t>
      </w:r>
      <w:r>
        <w:t xml:space="preserve">becomes a pivotal agent of change. For instance, companies that invest in Thai workforce upskilling programs (e.g., coding bootcamps or leadership training) are better positioned to leverage the city’s young, tech-savvy population.</w:t>
      </w:r>
    </w:p>
    <w:p>
      <w:pPr>
        <w:pStyle w:val="BodyText"/>
      </w:pPr>
      <w:r>
        <w:t xml:space="preserve">Moreover, the</w:t>
      </w:r>
      <w:r>
        <w:t xml:space="preserve"> </w:t>
      </w:r>
      <w:r>
        <w:rPr>
          <w:bCs/>
          <w:b/>
        </w:rPr>
        <w:t xml:space="preserve">Human Resources Manager</w:t>
      </w:r>
      <w:r>
        <w:t xml:space="preserve"> </w:t>
      </w:r>
      <w:r>
        <w:t xml:space="preserve">must advocate for ethical labor practices that resonate with Thailand’s growing middle class and international stakeholders. This includes transparency in recruitment processes, anti-discrimination policies, and initiatives to reduce workplace inequality—a pressing issue in Bangkok’s informal sector.</w:t>
      </w:r>
    </w:p>
    <w:bookmarkEnd w:id="23"/>
    <w:bookmarkStart w:id="24" w:name="conclusion-the-future-of-hrm-in-bangkok"/>
    <w:p>
      <w:pPr>
        <w:pStyle w:val="Heading2"/>
      </w:pPr>
      <w:r>
        <w:t xml:space="preserve">Conclusion: The Future of HRM in Bangkok</w:t>
      </w:r>
    </w:p>
    <w:p>
      <w:pPr>
        <w:pStyle w:val="FirstParagraph"/>
      </w:pPr>
      <w:r>
        <w:t xml:space="preserve">In conclusion, this academic analysis highlights the indispensable role of the</w:t>
      </w:r>
      <w:r>
        <w:t xml:space="preserve"> </w:t>
      </w:r>
      <w:r>
        <w:rPr>
          <w:bCs/>
          <w:b/>
        </w:rPr>
        <w:t xml:space="preserve">Human Resources Manager</w:t>
      </w:r>
      <w:r>
        <w:t xml:space="preserve"> </w:t>
      </w:r>
      <w:r>
        <w:t xml:space="preserve">in shaping human capital strategies within</w:t>
      </w:r>
      <w:r>
        <w:t xml:space="preserve"> </w:t>
      </w:r>
      <w:r>
        <w:rPr>
          <w:bCs/>
          <w:b/>
        </w:rPr>
        <w:t xml:space="preserve">Bangkok, Thailand</w:t>
      </w:r>
      <w:r>
        <w:t xml:space="preserve">. As the city evolves into a regional economic powerhouse, HRMs must embrace both traditional Thai values and modern management practices to navigate complexities such as cultural diversity, labor compliance, and technological disruption. Future research should explore the impact of AI on HR decision-making in Bangkok or the role of micro-credentials in reskilling underemployed workers. By doing so, the academic community can further illuminate pathways for HRMs to contribute to Thailand’s socio-economic development while ensuring equitable and sustainable growth.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Human Resources Manager in Thailand Bangkok</dc:title>
  <dc:creator/>
  <dc:language>en</dc:language>
  <cp:keywords/>
  <dcterms:created xsi:type="dcterms:W3CDTF">2026-07-23T15:06:08Z</dcterms:created>
  <dcterms:modified xsi:type="dcterms:W3CDTF">2026-07-23T15:06:08Z</dcterms:modified>
</cp:coreProperties>
</file>

<file path=docProps/custom.xml><?xml version="1.0" encoding="utf-8"?>
<Properties xmlns="http://schemas.openxmlformats.org/officeDocument/2006/custom-properties" xmlns:vt="http://schemas.openxmlformats.org/officeDocument/2006/docPropsVTypes"/>
</file>