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d131a6616e6dd5c05b5a8068b45bc952997f1cf"/>
    <w:p>
      <w:pPr>
        <w:pStyle w:val="Heading1"/>
      </w:pPr>
      <w:r>
        <w:t xml:space="preserve">Abstract Academic Document: The Role of the Human Resources Manager in Turkey Ankara</w:t>
      </w:r>
    </w:p>
    <w:p>
      <w:pPr>
        <w:pStyle w:val="FirstParagraph"/>
      </w:pPr>
      <w:r>
        <w:rPr>
          <w:bCs/>
          <w:b/>
        </w:rPr>
        <w:t xml:space="preserve">Abstract academic:</w:t>
      </w:r>
      <w:r>
        <w:t xml:space="preserve"> </w:t>
      </w:r>
      <w:r>
        <w:t xml:space="preserve">This document provides an in-depth exploration of the role, responsibilities, and challenges faced by a</w:t>
      </w:r>
      <w:r>
        <w:t xml:space="preserve"> </w:t>
      </w:r>
      <w:r>
        <w:rPr>
          <w:bCs/>
          <w:b/>
        </w:rPr>
        <w:t xml:space="preserve">Human Resources Manager (HRM)</w:t>
      </w:r>
      <w:r>
        <w:t xml:space="preserve"> </w:t>
      </w:r>
      <w:r>
        <w:t xml:space="preserve">operating within the dynamic professional landscape of</w:t>
      </w:r>
      <w:r>
        <w:t xml:space="preserve"> </w:t>
      </w:r>
      <w:r>
        <w:rPr>
          <w:bCs/>
          <w:b/>
        </w:rPr>
        <w:t xml:space="preserve">Turkey Ankara</w:t>
      </w:r>
      <w:r>
        <w:t xml:space="preserve">. As the capital city of Turkey and a hub for political, economic, and cultural activities, Ankara presents unique opportunities and complexities for HR professionals. This abstract academic review synthesizes current trends, legal frameworks, and strategic priorities relevant to HRMs in this region. The document emphasizes the intersection of global human resource management practices with local Turkish labor laws, cultural norms, and socio-economic conditions in Ankara. It also highlights the critical role of HRMs in fostering organizational resilience amid rapid technological advancements and evolving workforce expectations.</w:t>
      </w:r>
    </w:p>
    <w:p>
      <w:pPr>
        <w:pStyle w:val="BodyText"/>
      </w:pPr>
      <w:r>
        <w:t xml:space="preserve">The</w:t>
      </w:r>
      <w:r>
        <w:t xml:space="preserve"> </w:t>
      </w:r>
      <w:r>
        <w:rPr>
          <w:bCs/>
          <w:b/>
        </w:rPr>
        <w:t xml:space="preserve">Human Resources Manager (HRM)</w:t>
      </w:r>
      <w:r>
        <w:t xml:space="preserve"> </w:t>
      </w:r>
      <w:r>
        <w:t xml:space="preserve">is a pivotal figure in any organization, tasked with managing talent acquisition, employee development, workplace culture, and compliance with labor regulations. In</w:t>
      </w:r>
      <w:r>
        <w:t xml:space="preserve"> </w:t>
      </w:r>
      <w:r>
        <w:rPr>
          <w:bCs/>
          <w:b/>
        </w:rPr>
        <w:t xml:space="preserve">Turkey Ankara</w:t>
      </w:r>
      <w:r>
        <w:t xml:space="preserve">, where the corporate sector is increasingly influenced by international standards while still navigating distinct national policies and cultural contexts, the HRM's role demands a nuanced understanding of both global best practices and local specifics. This abstract academic document delves into the multifaceted responsibilities of an HRM in Ankara, including recruitment strategies tailored to a diverse labor market, conflict resolution in multicultural teams, and alignment with Turkey’s evolving labor laws.</w:t>
      </w:r>
    </w:p>
    <w:p>
      <w:pPr>
        <w:pStyle w:val="BodyText"/>
      </w:pPr>
      <w:r>
        <w:t xml:space="preserve">The</w:t>
      </w:r>
      <w:r>
        <w:t xml:space="preserve"> </w:t>
      </w:r>
      <w:r>
        <w:rPr>
          <w:bCs/>
          <w:b/>
        </w:rPr>
        <w:t xml:space="preserve">Turkey Ankara</w:t>
      </w:r>
      <w:r>
        <w:t xml:space="preserve"> </w:t>
      </w:r>
      <w:r>
        <w:t xml:space="preserve">region is not only the political and administrative heart of the country but also a rapidly growing center for education, technology, and international business. This makes it an attractive destination for multinational corporations (MNCs) seeking to establish a presence in Turkey while local firms aim to expand their reach globally. Consequently, HRMs in Ankara must navigate a dual mandate: adhering to Turkish labor regulations while implementing practices that meet the expectations of global stakeholders. The legal framework governing employment in Turkey, including the Labor Law No. 4857 and recent amendments addressing workplace equality and employee rights, requires HRMs to stay informed about legislative changes that directly impact workforce management.</w:t>
      </w:r>
    </w:p>
    <w:p>
      <w:pPr>
        <w:pStyle w:val="BodyText"/>
      </w:pPr>
      <w:r>
        <w:t xml:space="preserve">Key responsibilities of a</w:t>
      </w:r>
      <w:r>
        <w:t xml:space="preserve"> </w:t>
      </w:r>
      <w:r>
        <w:rPr>
          <w:bCs/>
          <w:b/>
        </w:rPr>
        <w:t xml:space="preserve">Human Resources Manager</w:t>
      </w:r>
      <w:r>
        <w:t xml:space="preserve"> </w:t>
      </w:r>
      <w:r>
        <w:t xml:space="preserve">in Ankara include designing and implementing performance management systems that align with both organizational goals and the cultural expectations of employees. In a city like Ankara, where the workforce spans government agencies, private sector companies, and international institutions, HRMs must balance bureaucratic procedures with innovative approaches to employee engagement. For instance, fostering a culture of inclusion in state-owned enterprises while promoting agility in tech startups requires tailored strategies that reflect Ankara’s unique socio-economic fabric.</w:t>
      </w:r>
    </w:p>
    <w:p>
      <w:pPr>
        <w:pStyle w:val="BodyText"/>
      </w:pPr>
      <w:r>
        <w:t xml:space="preserve">One significant challenge faced by</w:t>
      </w:r>
      <w:r>
        <w:t xml:space="preserve"> </w:t>
      </w:r>
      <w:r>
        <w:rPr>
          <w:bCs/>
          <w:b/>
        </w:rPr>
        <w:t xml:space="preserve">Human Resources Managers</w:t>
      </w:r>
      <w:r>
        <w:t xml:space="preserve"> </w:t>
      </w:r>
      <w:r>
        <w:t xml:space="preserve">in</w:t>
      </w:r>
      <w:r>
        <w:t xml:space="preserve"> </w:t>
      </w:r>
      <w:r>
        <w:rPr>
          <w:bCs/>
          <w:b/>
        </w:rPr>
        <w:t xml:space="preserve">Turkey Ankara</w:t>
      </w:r>
      <w:r>
        <w:t xml:space="preserve"> </w:t>
      </w:r>
      <w:r>
        <w:t xml:space="preserve">is the integration of digital transformation into HR processes. As organizations adopt artificial intelligence (AI) and data analytics for recruitment and performance tracking, HRMs must ensure these technologies are used ethically and in compliance with Turkish data protection laws. Additionally, the rise of remote work arrangements post-pandemic has necessitated new approaches to managing hybrid teams in a city known for its traditional office culture. This shift requires HRMs to develop policies that accommodate flexibility without compromising productivity or employee well-being.</w:t>
      </w:r>
    </w:p>
    <w:p>
      <w:pPr>
        <w:pStyle w:val="BodyText"/>
      </w:pPr>
      <w:r>
        <w:t xml:space="preserve">The</w:t>
      </w:r>
      <w:r>
        <w:t xml:space="preserve"> </w:t>
      </w:r>
      <w:r>
        <w:rPr>
          <w:bCs/>
          <w:b/>
        </w:rPr>
        <w:t xml:space="preserve">Human Resources Manager</w:t>
      </w:r>
      <w:r>
        <w:t xml:space="preserve"> </w:t>
      </w:r>
      <w:r>
        <w:t xml:space="preserve">also plays a critical role in mitigating workplace conflicts and promoting diversity and inclusion (D&amp;I) initiatives. In Ankara, where the workforce includes professionals from various ethnic backgrounds, religious affiliations, and genders, HRMs must create inclusive environments that respect cultural differences while fostering collaboration. This involves training managers in cross-cultural communication skills and implementing anti-discrimination policies that comply with both Turkish labor laws and international human rights standards.</w:t>
      </w:r>
    </w:p>
    <w:p>
      <w:pPr>
        <w:pStyle w:val="BodyText"/>
      </w:pPr>
      <w:r>
        <w:t xml:space="preserve">Another crucial aspect of the</w:t>
      </w:r>
      <w:r>
        <w:t xml:space="preserve"> </w:t>
      </w:r>
      <w:r>
        <w:rPr>
          <w:bCs/>
          <w:b/>
        </w:rPr>
        <w:t xml:space="preserve">Human Resources Manager’s</w:t>
      </w:r>
      <w:r>
        <w:t xml:space="preserve"> </w:t>
      </w:r>
      <w:r>
        <w:t xml:space="preserve">role in</w:t>
      </w:r>
      <w:r>
        <w:t xml:space="preserve"> </w:t>
      </w:r>
      <w:r>
        <w:rPr>
          <w:bCs/>
          <w:b/>
        </w:rPr>
        <w:t xml:space="preserve">Turkey Ankara</w:t>
      </w:r>
      <w:r>
        <w:t xml:space="preserve"> </w:t>
      </w:r>
      <w:r>
        <w:t xml:space="preserve">is talent retention. With a competitive job market driven by the presence of government institutions, academic research centers, and multinational corporations, HRMs must design compensation and benefits packages that attract and retain top talent. This includes understanding local salary benchmarks while aligning with global industry standards for equity and fairness.</w:t>
      </w:r>
    </w:p>
    <w:p>
      <w:pPr>
        <w:pStyle w:val="BodyText"/>
      </w:pPr>
      <w:r>
        <w:t xml:space="preserve">The</w:t>
      </w:r>
      <w:r>
        <w:t xml:space="preserve"> </w:t>
      </w:r>
      <w:r>
        <w:rPr>
          <w:bCs/>
          <w:b/>
        </w:rPr>
        <w:t xml:space="preserve">abstract academic</w:t>
      </w:r>
      <w:r>
        <w:t xml:space="preserve"> </w:t>
      </w:r>
      <w:r>
        <w:t xml:space="preserve">nature of this document also highlights the importance of continuous learning for HRMs in Ankara. As Turkey undergoes economic shifts, including fluctuations in exchange rates and international trade policies, HRMs must adapt to changing workforce dynamics. This may involve upskilling employees to meet new industry demands or restructuring teams to align with organizational goals during periods of economic uncertainty.</w:t>
      </w:r>
    </w:p>
    <w:p>
      <w:pPr>
        <w:pStyle w:val="BodyText"/>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Turkey Ankara</w:t>
      </w:r>
      <w:r>
        <w:t xml:space="preserve"> </w:t>
      </w:r>
      <w:r>
        <w:t xml:space="preserve">is both complex and vital. It requires a deep understanding of local labor laws, cultural norms, and global HR trends. As Ankara continues to evolve as a center for innovation and international collaboration, HRMs will play an increasingly important role in shaping the future of work in this dynamic region. This</w:t>
      </w:r>
      <w:r>
        <w:t xml:space="preserve"> </w:t>
      </w:r>
      <w:r>
        <w:rPr>
          <w:bCs/>
          <w:b/>
        </w:rPr>
        <w:t xml:space="preserve">abstract academic</w:t>
      </w:r>
      <w:r>
        <w:t xml:space="preserve"> </w:t>
      </w:r>
      <w:r>
        <w:t xml:space="preserve">review underscores the need for ongoing research and professional development to ensure that HR practices remain effective, ethical, and aligned with the unique challenges of working in</w:t>
      </w:r>
      <w:r>
        <w:t xml:space="preserve"> </w:t>
      </w:r>
      <w:r>
        <w:rPr>
          <w:bCs/>
          <w:b/>
        </w:rPr>
        <w:t xml:space="preserve">Turkey Ankara</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Turkey Ankara</dc:title>
  <dc:creator/>
  <dc:language>en</dc:language>
  <cp:keywords/>
  <dcterms:created xsi:type="dcterms:W3CDTF">2026-07-17T07:39:13Z</dcterms:created>
  <dcterms:modified xsi:type="dcterms:W3CDTF">2026-07-17T07:39:13Z</dcterms:modified>
</cp:coreProperties>
</file>

<file path=docProps/custom.xml><?xml version="1.0" encoding="utf-8"?>
<Properties xmlns="http://schemas.openxmlformats.org/officeDocument/2006/custom-properties" xmlns:vt="http://schemas.openxmlformats.org/officeDocument/2006/docPropsVTypes"/>
</file>